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BD" w:rsidRPr="0001356C" w:rsidRDefault="001E40BD" w:rsidP="001E40BD">
      <w:pPr>
        <w:rPr>
          <w:rFonts w:ascii="Times New Roman" w:eastAsia="Times New Roman" w:hAnsi="Times New Roman" w:cs="Times New Roman"/>
          <w:b/>
          <w:sz w:val="24"/>
          <w:szCs w:val="24"/>
          <w:lang w:val="es-ES"/>
        </w:rPr>
      </w:pPr>
      <w:r w:rsidRPr="0001356C">
        <w:rPr>
          <w:rFonts w:ascii="Times New Roman" w:eastAsia="Times New Roman" w:hAnsi="Times New Roman" w:cs="Times New Roman"/>
          <w:b/>
          <w:sz w:val="24"/>
          <w:szCs w:val="24"/>
          <w:lang w:val="es-ES"/>
        </w:rPr>
        <w:t xml:space="preserve">Comentarios sobre los Estudios </w:t>
      </w:r>
      <w:proofErr w:type="spellStart"/>
      <w:r w:rsidRPr="0001356C">
        <w:rPr>
          <w:rFonts w:ascii="Times New Roman" w:eastAsia="Times New Roman" w:hAnsi="Times New Roman" w:cs="Times New Roman"/>
          <w:b/>
          <w:sz w:val="24"/>
          <w:szCs w:val="24"/>
          <w:lang w:val="es-ES"/>
        </w:rPr>
        <w:t>Transregionales</w:t>
      </w:r>
      <w:proofErr w:type="spellEnd"/>
    </w:p>
    <w:p w:rsidR="001E40BD" w:rsidRPr="0001356C" w:rsidRDefault="001E40BD" w:rsidP="001E40BD">
      <w:pPr>
        <w:rPr>
          <w:rFonts w:ascii="Times New Roman" w:eastAsia="Times New Roman" w:hAnsi="Times New Roman" w:cs="Times New Roman"/>
          <w:sz w:val="24"/>
          <w:szCs w:val="24"/>
          <w:lang w:val="es-ES"/>
        </w:rPr>
      </w:pPr>
      <w:r w:rsidRPr="0001356C">
        <w:rPr>
          <w:rFonts w:ascii="Times New Roman" w:eastAsia="Times New Roman" w:hAnsi="Times New Roman" w:cs="Times New Roman"/>
          <w:sz w:val="24"/>
          <w:szCs w:val="24"/>
          <w:lang w:val="es-ES"/>
        </w:rPr>
        <w:t xml:space="preserve">Ella </w:t>
      </w:r>
      <w:proofErr w:type="spellStart"/>
      <w:r w:rsidRPr="0001356C">
        <w:rPr>
          <w:rFonts w:ascii="Times New Roman" w:eastAsia="Times New Roman" w:hAnsi="Times New Roman" w:cs="Times New Roman"/>
          <w:sz w:val="24"/>
          <w:szCs w:val="24"/>
          <w:lang w:val="es-ES"/>
        </w:rPr>
        <w:t>Shohat</w:t>
      </w:r>
      <w:proofErr w:type="spellEnd"/>
    </w:p>
    <w:p w:rsidR="001E40BD" w:rsidRPr="0001356C" w:rsidRDefault="001E40BD" w:rsidP="001E40BD">
      <w:pPr>
        <w:rPr>
          <w:rFonts w:ascii="Times New Roman" w:eastAsia="Times New Roman" w:hAnsi="Times New Roman" w:cs="Times New Roman"/>
          <w:sz w:val="24"/>
          <w:szCs w:val="24"/>
          <w:lang w:val="es-ES"/>
        </w:rPr>
      </w:pPr>
      <w:r w:rsidRPr="0001356C">
        <w:rPr>
          <w:rFonts w:ascii="Times New Roman" w:eastAsia="Times New Roman" w:hAnsi="Times New Roman" w:cs="Times New Roman"/>
          <w:sz w:val="24"/>
          <w:szCs w:val="24"/>
          <w:lang w:val="es-ES"/>
        </w:rPr>
        <w:t>http://www.jadaliyya.com/Details/37901</w:t>
      </w:r>
    </w:p>
    <w:p w:rsidR="00DA3465" w:rsidRPr="0001356C" w:rsidRDefault="00DA3465">
      <w:pPr>
        <w:rPr>
          <w:rFonts w:ascii="Times New Roman" w:eastAsia="Times New Roman" w:hAnsi="Times New Roman" w:cs="Times New Roman"/>
          <w:sz w:val="24"/>
          <w:szCs w:val="24"/>
          <w:lang w:val="es-ES"/>
        </w:rPr>
      </w:pPr>
    </w:p>
    <w:p w:rsidR="006343FC" w:rsidRPr="0001356C" w:rsidRDefault="001E40BD">
      <w:pPr>
        <w:rPr>
          <w:rFonts w:ascii="Times New Roman" w:eastAsia="Times New Roman" w:hAnsi="Times New Roman" w:cs="Times New Roman"/>
          <w:sz w:val="24"/>
          <w:szCs w:val="24"/>
          <w:lang w:val="es-ES"/>
        </w:rPr>
      </w:pPr>
      <w:r w:rsidRPr="0001356C">
        <w:rPr>
          <w:rFonts w:ascii="Times New Roman" w:eastAsia="Times New Roman" w:hAnsi="Times New Roman" w:cs="Times New Roman"/>
          <w:sz w:val="24"/>
          <w:szCs w:val="24"/>
          <w:lang w:val="es-ES"/>
        </w:rPr>
        <w:t xml:space="preserve">Pare aquellos de nosotros que hemos estado involucrados en esta conversación entre los estudios latinoamericanos y los estudios del Medio Oriente, la </w:t>
      </w:r>
      <w:r w:rsidR="00B434EB">
        <w:rPr>
          <w:rFonts w:ascii="Times New Roman" w:eastAsia="Times New Roman" w:hAnsi="Times New Roman" w:cs="Times New Roman"/>
          <w:sz w:val="24"/>
          <w:szCs w:val="24"/>
          <w:lang w:val="es-ES"/>
        </w:rPr>
        <w:t>conferencia, especialmente aquí</w:t>
      </w:r>
      <w:r w:rsidRPr="0001356C">
        <w:rPr>
          <w:rFonts w:ascii="Times New Roman" w:eastAsia="Times New Roman" w:hAnsi="Times New Roman" w:cs="Times New Roman"/>
          <w:sz w:val="24"/>
          <w:szCs w:val="24"/>
          <w:lang w:val="es-ES"/>
        </w:rPr>
        <w:t xml:space="preserve"> en el contexto de la Universidad de Nueva York, ofrece una bienvenida oportunidad para participar en perspectivas transfronterizas e imaginarios geográficos </w:t>
      </w:r>
      <w:proofErr w:type="spellStart"/>
      <w:r w:rsidR="006343FC" w:rsidRPr="0001356C">
        <w:rPr>
          <w:rFonts w:ascii="Times New Roman" w:eastAsia="Times New Roman" w:hAnsi="Times New Roman" w:cs="Times New Roman"/>
          <w:sz w:val="24"/>
          <w:szCs w:val="24"/>
          <w:lang w:val="es-ES"/>
        </w:rPr>
        <w:t>interseccionales</w:t>
      </w:r>
      <w:proofErr w:type="spellEnd"/>
      <w:r w:rsidRPr="0001356C">
        <w:rPr>
          <w:rFonts w:ascii="Times New Roman" w:eastAsia="Times New Roman" w:hAnsi="Times New Roman" w:cs="Times New Roman"/>
          <w:sz w:val="24"/>
          <w:szCs w:val="24"/>
          <w:lang w:val="es-ES"/>
        </w:rPr>
        <w:t>, contr</w:t>
      </w:r>
      <w:r w:rsidR="00B434EB">
        <w:rPr>
          <w:rFonts w:ascii="Times New Roman" w:eastAsia="Times New Roman" w:hAnsi="Times New Roman" w:cs="Times New Roman"/>
          <w:sz w:val="24"/>
          <w:szCs w:val="24"/>
          <w:lang w:val="es-ES"/>
        </w:rPr>
        <w:t>ibuyendo así a la formación de a</w:t>
      </w:r>
      <w:r w:rsidRPr="0001356C">
        <w:rPr>
          <w:rFonts w:ascii="Times New Roman" w:eastAsia="Times New Roman" w:hAnsi="Times New Roman" w:cs="Times New Roman"/>
          <w:sz w:val="24"/>
          <w:szCs w:val="24"/>
          <w:lang w:val="es-ES"/>
        </w:rPr>
        <w:t xml:space="preserve"> lo que podemos referirnos como “estudios </w:t>
      </w:r>
      <w:proofErr w:type="spellStart"/>
      <w:r w:rsidRPr="0001356C">
        <w:rPr>
          <w:rFonts w:ascii="Times New Roman" w:eastAsia="Times New Roman" w:hAnsi="Times New Roman" w:cs="Times New Roman"/>
          <w:sz w:val="24"/>
          <w:szCs w:val="24"/>
          <w:lang w:val="es-ES"/>
        </w:rPr>
        <w:t>transregionales</w:t>
      </w:r>
      <w:proofErr w:type="spellEnd"/>
      <w:r w:rsidRPr="0001356C">
        <w:rPr>
          <w:rFonts w:ascii="Times New Roman" w:eastAsia="Times New Roman" w:hAnsi="Times New Roman" w:cs="Times New Roman"/>
          <w:sz w:val="24"/>
          <w:szCs w:val="24"/>
          <w:lang w:val="es-ES"/>
        </w:rPr>
        <w:t>”.</w:t>
      </w:r>
    </w:p>
    <w:p w:rsidR="00540E98" w:rsidRPr="0001356C" w:rsidRDefault="00B434EB">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Gracias a los</w:t>
      </w:r>
      <w:r w:rsidR="001E40BD" w:rsidRPr="0001356C">
        <w:rPr>
          <w:rFonts w:ascii="Times New Roman" w:eastAsia="Times New Roman" w:hAnsi="Times New Roman" w:cs="Times New Roman"/>
          <w:sz w:val="24"/>
          <w:szCs w:val="24"/>
          <w:lang w:val="es-ES"/>
        </w:rPr>
        <w:t xml:space="preserve"> </w:t>
      </w:r>
      <w:r w:rsidR="006343FC" w:rsidRPr="0001356C">
        <w:rPr>
          <w:rFonts w:ascii="Times New Roman" w:eastAsia="Times New Roman" w:hAnsi="Times New Roman" w:cs="Times New Roman"/>
          <w:sz w:val="24"/>
          <w:szCs w:val="24"/>
          <w:lang w:val="es-ES"/>
        </w:rPr>
        <w:t>panelistas por sus magníficas presentacio</w:t>
      </w:r>
      <w:r>
        <w:rPr>
          <w:rFonts w:ascii="Times New Roman" w:eastAsia="Times New Roman" w:hAnsi="Times New Roman" w:cs="Times New Roman"/>
          <w:sz w:val="24"/>
          <w:szCs w:val="24"/>
          <w:lang w:val="es-ES"/>
        </w:rPr>
        <w:t>nes. En lo</w:t>
      </w:r>
      <w:r w:rsidR="006343FC" w:rsidRPr="0001356C">
        <w:rPr>
          <w:rFonts w:ascii="Times New Roman" w:eastAsia="Times New Roman" w:hAnsi="Times New Roman" w:cs="Times New Roman"/>
          <w:sz w:val="24"/>
          <w:szCs w:val="24"/>
          <w:lang w:val="es-ES"/>
        </w:rPr>
        <w:t xml:space="preserve"> que sigue, quisiera hacer breves comentarios sobre las contribuciones de los trabajos, al tiempo que comento más ampliamente sobre asuntos que están en juego en esta conversación </w:t>
      </w:r>
      <w:proofErr w:type="spellStart"/>
      <w:r w:rsidR="006343FC" w:rsidRPr="0001356C">
        <w:rPr>
          <w:rFonts w:ascii="Times New Roman" w:eastAsia="Times New Roman" w:hAnsi="Times New Roman" w:cs="Times New Roman"/>
          <w:sz w:val="24"/>
          <w:szCs w:val="24"/>
          <w:lang w:val="es-ES"/>
        </w:rPr>
        <w:t>transregional</w:t>
      </w:r>
      <w:proofErr w:type="spellEnd"/>
      <w:r w:rsidR="006343FC" w:rsidRPr="0001356C">
        <w:rPr>
          <w:rFonts w:ascii="Times New Roman" w:eastAsia="Times New Roman" w:hAnsi="Times New Roman" w:cs="Times New Roman"/>
          <w:sz w:val="24"/>
          <w:szCs w:val="24"/>
          <w:lang w:val="es-ES"/>
        </w:rPr>
        <w:t xml:space="preserve">. Desafiando las definiciones esencialistas de la identidad nacional, los trabajos aquí presentados se ocupan de la descolonización de nuestro conocimiento. </w:t>
      </w:r>
      <w:r w:rsidRPr="0001356C">
        <w:rPr>
          <w:rFonts w:ascii="Times New Roman" w:eastAsia="Times New Roman" w:hAnsi="Times New Roman" w:cs="Times New Roman"/>
          <w:sz w:val="24"/>
          <w:szCs w:val="24"/>
          <w:lang w:val="es-ES"/>
        </w:rPr>
        <w:t>También</w:t>
      </w:r>
      <w:r w:rsidR="006343FC" w:rsidRPr="0001356C">
        <w:rPr>
          <w:rFonts w:ascii="Times New Roman" w:eastAsia="Times New Roman" w:hAnsi="Times New Roman" w:cs="Times New Roman"/>
          <w:sz w:val="24"/>
          <w:szCs w:val="24"/>
          <w:lang w:val="es-ES"/>
        </w:rPr>
        <w:t xml:space="preserve"> representan una saludable trasgresión del protocolo estándar de los Estudios de Áreas que nos piden restringir nuestro pensamiento al estrecho marco del análisis regional, el cual a menudo está imbricad</w:t>
      </w:r>
      <w:r>
        <w:rPr>
          <w:rFonts w:ascii="Times New Roman" w:eastAsia="Times New Roman" w:hAnsi="Times New Roman" w:cs="Times New Roman"/>
          <w:sz w:val="24"/>
          <w:szCs w:val="24"/>
          <w:lang w:val="es-ES"/>
        </w:rPr>
        <w:t>o en la formación de los estados-nación</w:t>
      </w:r>
      <w:r w:rsidR="006343FC" w:rsidRPr="0001356C">
        <w:rPr>
          <w:rFonts w:ascii="Times New Roman" w:eastAsia="Times New Roman" w:hAnsi="Times New Roman" w:cs="Times New Roman"/>
          <w:sz w:val="24"/>
          <w:szCs w:val="24"/>
          <w:lang w:val="es-ES"/>
        </w:rPr>
        <w:t>.</w:t>
      </w:r>
      <w:r w:rsidR="00F317A7" w:rsidRPr="0001356C">
        <w:rPr>
          <w:rFonts w:ascii="Times New Roman" w:eastAsia="Times New Roman" w:hAnsi="Times New Roman" w:cs="Times New Roman"/>
          <w:sz w:val="24"/>
          <w:szCs w:val="24"/>
          <w:lang w:val="es-ES"/>
        </w:rPr>
        <w:t xml:space="preserve"> Apartarse de un terreno presumiblemente bien definido no ha sido generalmente algo aupado. Pero los estudios comparados (especialmente en la forma de diálogo</w:t>
      </w:r>
      <w:r>
        <w:rPr>
          <w:rFonts w:ascii="Times New Roman" w:eastAsia="Times New Roman" w:hAnsi="Times New Roman" w:cs="Times New Roman"/>
          <w:sz w:val="24"/>
          <w:szCs w:val="24"/>
          <w:lang w:val="es-ES"/>
        </w:rPr>
        <w:t xml:space="preserve"> Sur/Sur), así como también</w:t>
      </w:r>
      <w:r w:rsidR="00F317A7" w:rsidRPr="0001356C">
        <w:rPr>
          <w:rFonts w:ascii="Times New Roman" w:eastAsia="Times New Roman" w:hAnsi="Times New Roman" w:cs="Times New Roman"/>
          <w:sz w:val="24"/>
          <w:szCs w:val="24"/>
          <w:lang w:val="es-ES"/>
        </w:rPr>
        <w:t xml:space="preserve"> las conectividades </w:t>
      </w:r>
      <w:proofErr w:type="spellStart"/>
      <w:r w:rsidR="00F317A7" w:rsidRPr="0001356C">
        <w:rPr>
          <w:rFonts w:ascii="Times New Roman" w:eastAsia="Times New Roman" w:hAnsi="Times New Roman" w:cs="Times New Roman"/>
          <w:sz w:val="24"/>
          <w:szCs w:val="24"/>
          <w:lang w:val="es-ES"/>
        </w:rPr>
        <w:t>interseccionales</w:t>
      </w:r>
      <w:proofErr w:type="spellEnd"/>
      <w:r w:rsidR="00F317A7" w:rsidRPr="0001356C">
        <w:rPr>
          <w:rFonts w:ascii="Times New Roman" w:eastAsia="Times New Roman" w:hAnsi="Times New Roman" w:cs="Times New Roman"/>
          <w:sz w:val="24"/>
          <w:szCs w:val="24"/>
          <w:lang w:val="es-ES"/>
        </w:rPr>
        <w:t xml:space="preserve">, están en aumento en el horizonte académico institucional. Los textos aquí presentados reflejan este esfuerzo por participar en el análisis </w:t>
      </w:r>
      <w:proofErr w:type="spellStart"/>
      <w:r w:rsidR="00F317A7" w:rsidRPr="0001356C">
        <w:rPr>
          <w:rFonts w:ascii="Times New Roman" w:eastAsia="Times New Roman" w:hAnsi="Times New Roman" w:cs="Times New Roman"/>
          <w:sz w:val="24"/>
          <w:szCs w:val="24"/>
          <w:lang w:val="es-ES"/>
        </w:rPr>
        <w:t>transregional</w:t>
      </w:r>
      <w:proofErr w:type="spellEnd"/>
      <w:r w:rsidR="00F317A7" w:rsidRPr="0001356C">
        <w:rPr>
          <w:rFonts w:ascii="Times New Roman" w:eastAsia="Times New Roman" w:hAnsi="Times New Roman" w:cs="Times New Roman"/>
          <w:sz w:val="24"/>
          <w:szCs w:val="24"/>
          <w:lang w:val="es-ES"/>
        </w:rPr>
        <w:t>, usando varias perspectivas y metodologías, incluy</w:t>
      </w:r>
      <w:r w:rsidR="00540E98" w:rsidRPr="0001356C">
        <w:rPr>
          <w:rFonts w:ascii="Times New Roman" w:eastAsia="Times New Roman" w:hAnsi="Times New Roman" w:cs="Times New Roman"/>
          <w:sz w:val="24"/>
          <w:szCs w:val="24"/>
          <w:lang w:val="es-ES"/>
        </w:rPr>
        <w:t>endo los estudios comparativos y</w:t>
      </w:r>
      <w:r w:rsidR="00F317A7" w:rsidRPr="0001356C">
        <w:rPr>
          <w:rFonts w:ascii="Times New Roman" w:eastAsia="Times New Roman" w:hAnsi="Times New Roman" w:cs="Times New Roman"/>
          <w:sz w:val="24"/>
          <w:szCs w:val="24"/>
          <w:lang w:val="es-ES"/>
        </w:rPr>
        <w:t xml:space="preserve"> los estudios transnacionales.</w:t>
      </w:r>
    </w:p>
    <w:p w:rsidR="00641AB8" w:rsidRPr="0001356C" w:rsidRDefault="00540E98">
      <w:pPr>
        <w:rPr>
          <w:rFonts w:ascii="Times New Roman" w:eastAsia="Times New Roman" w:hAnsi="Times New Roman" w:cs="Times New Roman"/>
          <w:sz w:val="24"/>
          <w:szCs w:val="24"/>
          <w:lang w:val="es-ES"/>
        </w:rPr>
      </w:pPr>
      <w:r w:rsidRPr="0001356C">
        <w:rPr>
          <w:rFonts w:ascii="Times New Roman" w:eastAsia="Times New Roman" w:hAnsi="Times New Roman" w:cs="Times New Roman"/>
          <w:sz w:val="24"/>
          <w:szCs w:val="24"/>
          <w:lang w:val="es-ES"/>
        </w:rPr>
        <w:tab/>
        <w:t xml:space="preserve">En el contexto de Palestina, mientras tanto, la </w:t>
      </w:r>
      <w:r w:rsidR="00B434EB">
        <w:rPr>
          <w:rFonts w:ascii="Times New Roman" w:eastAsia="Times New Roman" w:hAnsi="Times New Roman" w:cs="Times New Roman"/>
          <w:sz w:val="24"/>
          <w:szCs w:val="24"/>
          <w:lang w:val="es-ES"/>
        </w:rPr>
        <w:t>noción de “lo transnacional” ha</w:t>
      </w:r>
      <w:r w:rsidRPr="0001356C">
        <w:rPr>
          <w:rFonts w:ascii="Times New Roman" w:eastAsia="Times New Roman" w:hAnsi="Times New Roman" w:cs="Times New Roman"/>
          <w:sz w:val="24"/>
          <w:szCs w:val="24"/>
          <w:lang w:val="es-ES"/>
        </w:rPr>
        <w:t xml:space="preserve"> sido a veces rechazada. Por ejemplo, la aplicación del término “transnacional” a Palestina en una “Conversación Temática” en 2011</w:t>
      </w:r>
      <w:r w:rsidR="00B434EB">
        <w:rPr>
          <w:rFonts w:ascii="Times New Roman" w:eastAsia="Times New Roman" w:hAnsi="Times New Roman" w:cs="Times New Roman"/>
          <w:sz w:val="24"/>
          <w:szCs w:val="24"/>
          <w:lang w:val="es-ES"/>
        </w:rPr>
        <w:t>,</w:t>
      </w:r>
      <w:r w:rsidRPr="0001356C">
        <w:rPr>
          <w:rFonts w:ascii="Times New Roman" w:eastAsia="Times New Roman" w:hAnsi="Times New Roman" w:cs="Times New Roman"/>
          <w:sz w:val="24"/>
          <w:szCs w:val="24"/>
          <w:lang w:val="es-ES"/>
        </w:rPr>
        <w:t xml:space="preserve"> en la Asociación de Estudios del Medio Oriente, generó una c</w:t>
      </w:r>
      <w:r w:rsidR="00B434EB">
        <w:rPr>
          <w:rFonts w:ascii="Times New Roman" w:eastAsia="Times New Roman" w:hAnsi="Times New Roman" w:cs="Times New Roman"/>
          <w:sz w:val="24"/>
          <w:szCs w:val="24"/>
          <w:lang w:val="es-ES"/>
        </w:rPr>
        <w:t>omprensible y quizás inevitable</w:t>
      </w:r>
      <w:r w:rsidRPr="0001356C">
        <w:rPr>
          <w:rFonts w:ascii="Times New Roman" w:eastAsia="Times New Roman" w:hAnsi="Times New Roman" w:cs="Times New Roman"/>
          <w:sz w:val="24"/>
          <w:szCs w:val="24"/>
          <w:lang w:val="es-ES"/>
        </w:rPr>
        <w:t xml:space="preserve"> ansiedad, dado que el término se percibía como negando “lo nacional”. Precisamente a causa de la persistencia del proyecto de colonización de Palestina, la preocupación por la idea del nacionalismo continúa siendo persistente. Y dado que Palestina ha sido negada y suprimida por tanto tiempo, no solo en la esfera pública sino en la academia, la idea de “</w:t>
      </w:r>
      <w:proofErr w:type="spellStart"/>
      <w:r w:rsidRPr="0001356C">
        <w:rPr>
          <w:rFonts w:ascii="Times New Roman" w:eastAsia="Times New Roman" w:hAnsi="Times New Roman" w:cs="Times New Roman"/>
          <w:sz w:val="24"/>
          <w:szCs w:val="24"/>
          <w:lang w:val="es-ES"/>
        </w:rPr>
        <w:t>transnacionalizar</w:t>
      </w:r>
      <w:proofErr w:type="spellEnd"/>
      <w:r w:rsidRPr="0001356C">
        <w:rPr>
          <w:rFonts w:ascii="Times New Roman" w:eastAsia="Times New Roman" w:hAnsi="Times New Roman" w:cs="Times New Roman"/>
          <w:sz w:val="24"/>
          <w:szCs w:val="24"/>
          <w:lang w:val="es-ES"/>
        </w:rPr>
        <w:t xml:space="preserve"> Palestina” ha sido vista con suspicacia. Pero los trabajos aquí presentados demuestran elocuentemente</w:t>
      </w:r>
      <w:r w:rsidR="00FB1AC5" w:rsidRPr="0001356C">
        <w:rPr>
          <w:rFonts w:ascii="Times New Roman" w:eastAsia="Times New Roman" w:hAnsi="Times New Roman" w:cs="Times New Roman"/>
          <w:sz w:val="24"/>
          <w:szCs w:val="24"/>
          <w:lang w:val="es-ES"/>
        </w:rPr>
        <w:t xml:space="preserve"> que “lo transnacional” no debe ser considerado como parte de una narrativa por etapas, como si tuviésemos que pasar por “lo nacional” para poder lograr “lo transnacional”. En cambio, las dos cosas responden a enfoques analíticos y modos perceptivos diferentes. Creo que hemos llegado al punto de la conversación en el que hay un entendimiento tácito de que “lo transnacional” podría ser articulado en conjunción con los reclamos de </w:t>
      </w:r>
      <w:proofErr w:type="spellStart"/>
      <w:r w:rsidR="00FB1AC5" w:rsidRPr="0001356C">
        <w:rPr>
          <w:rFonts w:ascii="Times New Roman" w:eastAsia="Times New Roman" w:hAnsi="Times New Roman" w:cs="Times New Roman"/>
          <w:sz w:val="24"/>
          <w:szCs w:val="24"/>
          <w:lang w:val="es-ES"/>
        </w:rPr>
        <w:t>indigenidad</w:t>
      </w:r>
      <w:proofErr w:type="spellEnd"/>
      <w:r w:rsidR="00FB1AC5" w:rsidRPr="0001356C">
        <w:rPr>
          <w:rFonts w:ascii="Times New Roman" w:eastAsia="Times New Roman" w:hAnsi="Times New Roman" w:cs="Times New Roman"/>
          <w:sz w:val="24"/>
          <w:szCs w:val="24"/>
          <w:lang w:val="es-ES"/>
        </w:rPr>
        <w:t xml:space="preserve"> y la crítica continuada a la formación de asentamientos coloniales que generó la dislocación y la desposesión. “</w:t>
      </w:r>
      <w:proofErr w:type="spellStart"/>
      <w:r w:rsidR="00FB1AC5" w:rsidRPr="0001356C">
        <w:rPr>
          <w:rFonts w:ascii="Times New Roman" w:eastAsia="Times New Roman" w:hAnsi="Times New Roman" w:cs="Times New Roman"/>
          <w:sz w:val="24"/>
          <w:szCs w:val="24"/>
          <w:lang w:val="es-ES"/>
        </w:rPr>
        <w:t>Transnacionalismo</w:t>
      </w:r>
      <w:proofErr w:type="spellEnd"/>
      <w:r w:rsidR="00FB1AC5" w:rsidRPr="0001356C">
        <w:rPr>
          <w:rFonts w:ascii="Times New Roman" w:eastAsia="Times New Roman" w:hAnsi="Times New Roman" w:cs="Times New Roman"/>
          <w:sz w:val="24"/>
          <w:szCs w:val="24"/>
          <w:lang w:val="es-ES"/>
        </w:rPr>
        <w:t xml:space="preserve">” por lo tanto, no es simplemente un término descriptivo de la manera en que la gente/cuerpos, productos culturales, imágenes/sonidos e ideas atraviesan las fronteras nacionales, sino un prisma a través del cual entendemos esos movimientos. En efecto, estos trabajos ofrecen claros ejemplo de este tráfico a través de </w:t>
      </w:r>
      <w:r w:rsidR="00FB1AC5" w:rsidRPr="0001356C">
        <w:rPr>
          <w:rFonts w:ascii="Times New Roman" w:eastAsia="Times New Roman" w:hAnsi="Times New Roman" w:cs="Times New Roman"/>
          <w:sz w:val="24"/>
          <w:szCs w:val="24"/>
          <w:lang w:val="es-ES"/>
        </w:rPr>
        <w:lastRenderedPageBreak/>
        <w:t>espacios nacionales y fronteras regionales, lo cual resulta en identificaciones políticas complejas y modos de pertenencia cultural.</w:t>
      </w:r>
    </w:p>
    <w:p w:rsidR="00085BC9" w:rsidRPr="0001356C" w:rsidRDefault="00641AB8">
      <w:pPr>
        <w:rPr>
          <w:rFonts w:ascii="Times New Roman" w:eastAsia="Times New Roman" w:hAnsi="Times New Roman" w:cs="Times New Roman"/>
          <w:sz w:val="24"/>
          <w:szCs w:val="24"/>
          <w:lang w:val="es-ES"/>
        </w:rPr>
      </w:pPr>
      <w:r w:rsidRPr="0001356C">
        <w:rPr>
          <w:rFonts w:ascii="Times New Roman" w:eastAsia="Times New Roman" w:hAnsi="Times New Roman" w:cs="Times New Roman"/>
          <w:sz w:val="24"/>
          <w:szCs w:val="24"/>
          <w:lang w:val="es-ES"/>
        </w:rPr>
        <w:tab/>
        <w:t>Aunque la noción de “transnacional” surgió a finales de los 80 como parte de la euforia hegemónica neoliberal, y por lo tanto no puede completamente escapar del empuje gravitacional de “corporación trans</w:t>
      </w:r>
      <w:r w:rsidR="00B434EB">
        <w:rPr>
          <w:rFonts w:ascii="Times New Roman" w:eastAsia="Times New Roman" w:hAnsi="Times New Roman" w:cs="Times New Roman"/>
          <w:sz w:val="24"/>
          <w:szCs w:val="24"/>
          <w:lang w:val="es-ES"/>
        </w:rPr>
        <w:t>nacional”, también ha sido usada</w:t>
      </w:r>
      <w:r w:rsidRPr="0001356C">
        <w:rPr>
          <w:rFonts w:ascii="Times New Roman" w:eastAsia="Times New Roman" w:hAnsi="Times New Roman" w:cs="Times New Roman"/>
          <w:sz w:val="24"/>
          <w:szCs w:val="24"/>
          <w:lang w:val="es-ES"/>
        </w:rPr>
        <w:t xml:space="preserve"> en el discurso crítico como parte de la globalización-desde-abajo. Como tal, ha generado el “giro transnacional” en la academia. Algunas de las presentaciones en esta conferencia han usad</w:t>
      </w:r>
      <w:r w:rsidR="00B434EB">
        <w:rPr>
          <w:rFonts w:ascii="Times New Roman" w:eastAsia="Times New Roman" w:hAnsi="Times New Roman" w:cs="Times New Roman"/>
          <w:sz w:val="24"/>
          <w:szCs w:val="24"/>
          <w:lang w:val="es-ES"/>
        </w:rPr>
        <w:t>o</w:t>
      </w:r>
      <w:r w:rsidRPr="0001356C">
        <w:rPr>
          <w:rFonts w:ascii="Times New Roman" w:eastAsia="Times New Roman" w:hAnsi="Times New Roman" w:cs="Times New Roman"/>
          <w:sz w:val="24"/>
          <w:szCs w:val="24"/>
          <w:lang w:val="es-ES"/>
        </w:rPr>
        <w:t xml:space="preserve"> lo “transnacional” para referirse a los movimientos de solidaridad que operan en Palestina y América Latina en la era post-1967. </w:t>
      </w:r>
      <w:r w:rsidR="005538C2" w:rsidRPr="0001356C">
        <w:rPr>
          <w:rFonts w:ascii="Times New Roman" w:eastAsia="Times New Roman" w:hAnsi="Times New Roman" w:cs="Times New Roman"/>
          <w:sz w:val="24"/>
          <w:szCs w:val="24"/>
          <w:lang w:val="es-ES"/>
        </w:rPr>
        <w:t xml:space="preserve">La categoría es útil </w:t>
      </w:r>
      <w:r w:rsidR="00B434EB">
        <w:rPr>
          <w:rFonts w:ascii="Times New Roman" w:eastAsia="Times New Roman" w:hAnsi="Times New Roman" w:cs="Times New Roman"/>
          <w:sz w:val="24"/>
          <w:szCs w:val="24"/>
          <w:lang w:val="es-ES"/>
        </w:rPr>
        <w:t>y ayuda</w:t>
      </w:r>
      <w:r w:rsidR="005538C2" w:rsidRPr="0001356C">
        <w:rPr>
          <w:rFonts w:ascii="Times New Roman" w:eastAsia="Times New Roman" w:hAnsi="Times New Roman" w:cs="Times New Roman"/>
          <w:sz w:val="24"/>
          <w:szCs w:val="24"/>
          <w:lang w:val="es-ES"/>
        </w:rPr>
        <w:t xml:space="preserve"> a comprender la complejidad de la diseminación de los discursos de liberación. Al mismo tiempo, es útil recordar aquí que durante la era revolucionaria </w:t>
      </w:r>
      <w:proofErr w:type="spellStart"/>
      <w:r w:rsidR="005538C2" w:rsidRPr="0001356C">
        <w:rPr>
          <w:rFonts w:ascii="Times New Roman" w:eastAsia="Times New Roman" w:hAnsi="Times New Roman" w:cs="Times New Roman"/>
          <w:sz w:val="24"/>
          <w:szCs w:val="24"/>
          <w:lang w:val="es-ES"/>
        </w:rPr>
        <w:t>tri</w:t>
      </w:r>
      <w:proofErr w:type="spellEnd"/>
      <w:r w:rsidR="005538C2" w:rsidRPr="0001356C">
        <w:rPr>
          <w:rFonts w:ascii="Times New Roman" w:eastAsia="Times New Roman" w:hAnsi="Times New Roman" w:cs="Times New Roman"/>
          <w:sz w:val="24"/>
          <w:szCs w:val="24"/>
          <w:lang w:val="es-ES"/>
        </w:rPr>
        <w:t>-continental, la noción de “</w:t>
      </w:r>
      <w:proofErr w:type="spellStart"/>
      <w:r w:rsidR="005538C2" w:rsidRPr="0001356C">
        <w:rPr>
          <w:rFonts w:ascii="Times New Roman" w:eastAsia="Times New Roman" w:hAnsi="Times New Roman" w:cs="Times New Roman"/>
          <w:sz w:val="24"/>
          <w:szCs w:val="24"/>
          <w:lang w:val="es-ES"/>
        </w:rPr>
        <w:t>transnacionalismo</w:t>
      </w:r>
      <w:proofErr w:type="spellEnd"/>
      <w:r w:rsidR="005538C2" w:rsidRPr="0001356C">
        <w:rPr>
          <w:rFonts w:ascii="Times New Roman" w:eastAsia="Times New Roman" w:hAnsi="Times New Roman" w:cs="Times New Roman"/>
          <w:sz w:val="24"/>
          <w:szCs w:val="24"/>
          <w:lang w:val="es-ES"/>
        </w:rPr>
        <w:t xml:space="preserve">” no era moneda común, sino </w:t>
      </w:r>
      <w:r w:rsidR="00063E2F">
        <w:rPr>
          <w:rFonts w:ascii="Times New Roman" w:eastAsia="Times New Roman" w:hAnsi="Times New Roman" w:cs="Times New Roman"/>
          <w:sz w:val="24"/>
          <w:szCs w:val="24"/>
          <w:lang w:val="es-ES"/>
        </w:rPr>
        <w:t xml:space="preserve">en cambio </w:t>
      </w:r>
      <w:r w:rsidR="005538C2" w:rsidRPr="0001356C">
        <w:rPr>
          <w:rFonts w:ascii="Times New Roman" w:eastAsia="Times New Roman" w:hAnsi="Times New Roman" w:cs="Times New Roman"/>
          <w:sz w:val="24"/>
          <w:szCs w:val="24"/>
          <w:lang w:val="es-ES"/>
        </w:rPr>
        <w:t>el concepto de izquierda de “internacionalismo”, el cual era particularmente importante para las luchas contra el colonialismo y el neocolonialismo.</w:t>
      </w:r>
      <w:r w:rsidR="00057337" w:rsidRPr="0001356C">
        <w:rPr>
          <w:rFonts w:ascii="Times New Roman" w:eastAsia="Times New Roman" w:hAnsi="Times New Roman" w:cs="Times New Roman"/>
          <w:sz w:val="24"/>
          <w:szCs w:val="24"/>
          <w:lang w:val="es-ES"/>
        </w:rPr>
        <w:t xml:space="preserve"> Por tanto, no es ninguna coincidencia que el trabajo de </w:t>
      </w:r>
      <w:proofErr w:type="spellStart"/>
      <w:r w:rsidR="00057337" w:rsidRPr="0001356C">
        <w:rPr>
          <w:rFonts w:ascii="Times New Roman" w:eastAsia="Times New Roman" w:hAnsi="Times New Roman" w:cs="Times New Roman"/>
          <w:sz w:val="24"/>
          <w:szCs w:val="24"/>
          <w:lang w:val="es-ES"/>
        </w:rPr>
        <w:t>Tariq</w:t>
      </w:r>
      <w:proofErr w:type="spellEnd"/>
      <w:r w:rsidR="00057337" w:rsidRPr="0001356C">
        <w:rPr>
          <w:rFonts w:ascii="Times New Roman" w:eastAsia="Times New Roman" w:hAnsi="Times New Roman" w:cs="Times New Roman"/>
          <w:sz w:val="24"/>
          <w:szCs w:val="24"/>
          <w:lang w:val="es-ES"/>
        </w:rPr>
        <w:t xml:space="preserve"> Dana evoque la noción de “internacionalismo”, cuando hace la crónica de</w:t>
      </w:r>
      <w:r w:rsidR="00063E2F">
        <w:rPr>
          <w:rFonts w:ascii="Times New Roman" w:eastAsia="Times New Roman" w:hAnsi="Times New Roman" w:cs="Times New Roman"/>
          <w:sz w:val="24"/>
          <w:szCs w:val="24"/>
          <w:lang w:val="es-ES"/>
        </w:rPr>
        <w:t>l</w:t>
      </w:r>
      <w:r w:rsidR="00057337" w:rsidRPr="0001356C">
        <w:rPr>
          <w:rFonts w:ascii="Times New Roman" w:eastAsia="Times New Roman" w:hAnsi="Times New Roman" w:cs="Times New Roman"/>
          <w:sz w:val="24"/>
          <w:szCs w:val="24"/>
          <w:lang w:val="es-ES"/>
        </w:rPr>
        <w:t xml:space="preserve"> período. “Internacionalismo” tiene aquí un doble sentido y puede referirse a: a) conferencias revolucionarias, reuniones y entrenamientos que literalmente crearon eventos transfronterizos que se realizaban tanto en el Medio Oriente como en América Latina, y b) el discurso de lib</w:t>
      </w:r>
      <w:r w:rsidR="00063E2F">
        <w:rPr>
          <w:rFonts w:ascii="Times New Roman" w:eastAsia="Times New Roman" w:hAnsi="Times New Roman" w:cs="Times New Roman"/>
          <w:sz w:val="24"/>
          <w:szCs w:val="24"/>
          <w:lang w:val="es-ES"/>
        </w:rPr>
        <w:t>eración sobre el porvenir,</w:t>
      </w:r>
      <w:r w:rsidR="00057337" w:rsidRPr="0001356C">
        <w:rPr>
          <w:rFonts w:ascii="Times New Roman" w:eastAsia="Times New Roman" w:hAnsi="Times New Roman" w:cs="Times New Roman"/>
          <w:sz w:val="24"/>
          <w:szCs w:val="24"/>
          <w:lang w:val="es-ES"/>
        </w:rPr>
        <w:t xml:space="preserve"> más allá de lo que </w:t>
      </w:r>
      <w:proofErr w:type="spellStart"/>
      <w:r w:rsidR="00057337" w:rsidRPr="0001356C">
        <w:rPr>
          <w:rFonts w:ascii="Times New Roman" w:eastAsia="Times New Roman" w:hAnsi="Times New Roman" w:cs="Times New Roman"/>
          <w:sz w:val="24"/>
          <w:szCs w:val="24"/>
          <w:lang w:val="es-ES"/>
        </w:rPr>
        <w:t>Fanon</w:t>
      </w:r>
      <w:proofErr w:type="spellEnd"/>
      <w:r w:rsidR="00057337" w:rsidRPr="0001356C">
        <w:rPr>
          <w:rFonts w:ascii="Times New Roman" w:eastAsia="Times New Roman" w:hAnsi="Times New Roman" w:cs="Times New Roman"/>
          <w:sz w:val="24"/>
          <w:szCs w:val="24"/>
          <w:lang w:val="es-ES"/>
        </w:rPr>
        <w:t xml:space="preserve"> llamaba “los riesgos” de la ideología nacionalista.</w:t>
      </w:r>
    </w:p>
    <w:p w:rsidR="009619A9" w:rsidRPr="0001356C" w:rsidRDefault="00085BC9">
      <w:pPr>
        <w:rPr>
          <w:rFonts w:ascii="Times New Roman" w:eastAsia="Times New Roman" w:hAnsi="Times New Roman" w:cs="Times New Roman"/>
          <w:sz w:val="24"/>
          <w:szCs w:val="24"/>
          <w:lang w:val="es-ES"/>
        </w:rPr>
      </w:pPr>
      <w:r w:rsidRPr="0001356C">
        <w:rPr>
          <w:rFonts w:ascii="Times New Roman" w:eastAsia="Times New Roman" w:hAnsi="Times New Roman" w:cs="Times New Roman"/>
          <w:sz w:val="24"/>
          <w:szCs w:val="24"/>
          <w:lang w:val="es-ES"/>
        </w:rPr>
        <w:tab/>
        <w:t>Cuando se trata de la historia de la solidaridad latinoamericana con Palestina, la pr</w:t>
      </w:r>
      <w:r w:rsidR="00063E2F">
        <w:rPr>
          <w:rFonts w:ascii="Times New Roman" w:eastAsia="Times New Roman" w:hAnsi="Times New Roman" w:cs="Times New Roman"/>
          <w:sz w:val="24"/>
          <w:szCs w:val="24"/>
          <w:lang w:val="es-ES"/>
        </w:rPr>
        <w:t>e</w:t>
      </w:r>
      <w:r w:rsidRPr="0001356C">
        <w:rPr>
          <w:rFonts w:ascii="Times New Roman" w:eastAsia="Times New Roman" w:hAnsi="Times New Roman" w:cs="Times New Roman"/>
          <w:sz w:val="24"/>
          <w:szCs w:val="24"/>
          <w:lang w:val="es-ES"/>
        </w:rPr>
        <w:t xml:space="preserve">gunta para todos los panelistas entonces sería: ¿Dónde comienza el “nacionalismo” y el “internacionalismo” y dónde y cuándo dan paso al postnacionalismo y al </w:t>
      </w:r>
      <w:proofErr w:type="spellStart"/>
      <w:r w:rsidRPr="0001356C">
        <w:rPr>
          <w:rFonts w:ascii="Times New Roman" w:eastAsia="Times New Roman" w:hAnsi="Times New Roman" w:cs="Times New Roman"/>
          <w:sz w:val="24"/>
          <w:szCs w:val="24"/>
          <w:lang w:val="es-ES"/>
        </w:rPr>
        <w:t>transnacionalismo</w:t>
      </w:r>
      <w:proofErr w:type="spellEnd"/>
      <w:r w:rsidRPr="0001356C">
        <w:rPr>
          <w:rFonts w:ascii="Times New Roman" w:eastAsia="Times New Roman" w:hAnsi="Times New Roman" w:cs="Times New Roman"/>
          <w:sz w:val="24"/>
          <w:szCs w:val="24"/>
          <w:lang w:val="es-ES"/>
        </w:rPr>
        <w:t>? Obviamente hay una gran diferencia entre las luchas anticoloniales predicadas en el internacionalismo de clases y aquellas que lo están en el nacionalismo burgués. ¿Cómo debe ser entendida esta historia y estas ideas en relación con las nociones contemporáneas de solidaridad indígena transnacional? Para evitar el uso anacrónico de estos términos, además, sería útil aclarar en qué sentido actualmente usamos lo “transnacional” en relación a estar ideologías revolucionarias nacionalistas/internacionalistas. Deberíamos evitar la introyección retroactiva de “</w:t>
      </w:r>
      <w:proofErr w:type="spellStart"/>
      <w:r w:rsidRPr="0001356C">
        <w:rPr>
          <w:rFonts w:ascii="Times New Roman" w:eastAsia="Times New Roman" w:hAnsi="Times New Roman" w:cs="Times New Roman"/>
          <w:sz w:val="24"/>
          <w:szCs w:val="24"/>
          <w:lang w:val="es-ES"/>
        </w:rPr>
        <w:t>transnacionalismo</w:t>
      </w:r>
      <w:proofErr w:type="spellEnd"/>
      <w:r w:rsidRPr="0001356C">
        <w:rPr>
          <w:rFonts w:ascii="Times New Roman" w:eastAsia="Times New Roman" w:hAnsi="Times New Roman" w:cs="Times New Roman"/>
          <w:sz w:val="24"/>
          <w:szCs w:val="24"/>
          <w:lang w:val="es-ES"/>
        </w:rPr>
        <w:t>” en una era cuando “internacionalismo”, junto a “</w:t>
      </w:r>
      <w:proofErr w:type="spellStart"/>
      <w:r w:rsidRPr="0001356C">
        <w:rPr>
          <w:rFonts w:ascii="Times New Roman" w:eastAsia="Times New Roman" w:hAnsi="Times New Roman" w:cs="Times New Roman"/>
          <w:sz w:val="24"/>
          <w:szCs w:val="24"/>
          <w:lang w:val="es-ES"/>
        </w:rPr>
        <w:t>tri</w:t>
      </w:r>
      <w:proofErr w:type="spellEnd"/>
      <w:r w:rsidRPr="0001356C">
        <w:rPr>
          <w:rFonts w:ascii="Times New Roman" w:eastAsia="Times New Roman" w:hAnsi="Times New Roman" w:cs="Times New Roman"/>
          <w:sz w:val="24"/>
          <w:szCs w:val="24"/>
          <w:lang w:val="es-ES"/>
        </w:rPr>
        <w:t xml:space="preserve">-continental”, “tercer mundo” y particularmente </w:t>
      </w:r>
      <w:r w:rsidR="00063E2F">
        <w:rPr>
          <w:rFonts w:ascii="Times New Roman" w:eastAsia="Times New Roman" w:hAnsi="Times New Roman" w:cs="Times New Roman"/>
          <w:sz w:val="24"/>
          <w:szCs w:val="24"/>
          <w:lang w:val="es-ES"/>
        </w:rPr>
        <w:t>“</w:t>
      </w:r>
      <w:r w:rsidRPr="0001356C">
        <w:rPr>
          <w:rFonts w:ascii="Times New Roman" w:eastAsia="Times New Roman" w:hAnsi="Times New Roman" w:cs="Times New Roman"/>
          <w:sz w:val="24"/>
          <w:szCs w:val="24"/>
          <w:lang w:val="es-ES"/>
        </w:rPr>
        <w:t>panarabismo</w:t>
      </w:r>
      <w:r w:rsidR="00063E2F">
        <w:rPr>
          <w:rFonts w:ascii="Times New Roman" w:eastAsia="Times New Roman" w:hAnsi="Times New Roman" w:cs="Times New Roman"/>
          <w:sz w:val="24"/>
          <w:szCs w:val="24"/>
          <w:lang w:val="es-ES"/>
        </w:rPr>
        <w:t>”</w:t>
      </w:r>
      <w:r w:rsidRPr="0001356C">
        <w:rPr>
          <w:rFonts w:ascii="Times New Roman" w:eastAsia="Times New Roman" w:hAnsi="Times New Roman" w:cs="Times New Roman"/>
          <w:sz w:val="24"/>
          <w:szCs w:val="24"/>
          <w:lang w:val="es-ES"/>
        </w:rPr>
        <w:t xml:space="preserve"> eran usados comúnmente. En cambio, podemos usar la noción de “lo transnacional” como un modo analítico aplicable a una era en la cual los términos prevalecientes eran “nacionalismo”/”internacionalismo”.</w:t>
      </w:r>
    </w:p>
    <w:p w:rsidR="00657A6D" w:rsidRPr="0001356C" w:rsidRDefault="009619A9">
      <w:pPr>
        <w:rPr>
          <w:rFonts w:ascii="Times New Roman" w:eastAsia="Times New Roman" w:hAnsi="Times New Roman" w:cs="Times New Roman"/>
          <w:sz w:val="24"/>
          <w:szCs w:val="24"/>
          <w:lang w:val="es-ES"/>
        </w:rPr>
      </w:pPr>
      <w:r w:rsidRPr="0001356C">
        <w:rPr>
          <w:rFonts w:ascii="Times New Roman" w:eastAsia="Times New Roman" w:hAnsi="Times New Roman" w:cs="Times New Roman"/>
          <w:sz w:val="24"/>
          <w:szCs w:val="24"/>
          <w:lang w:val="es-ES"/>
        </w:rPr>
        <w:tab/>
        <w:t>El tema de la solidaridad anticolonial con Palestina es común a varios de los trabajos.</w:t>
      </w:r>
      <w:r w:rsidR="00755585" w:rsidRPr="0001356C">
        <w:rPr>
          <w:rFonts w:ascii="Times New Roman" w:eastAsia="Times New Roman" w:hAnsi="Times New Roman" w:cs="Times New Roman"/>
          <w:sz w:val="24"/>
          <w:szCs w:val="24"/>
          <w:lang w:val="es-ES"/>
        </w:rPr>
        <w:t xml:space="preserve"> La presentación de Sara </w:t>
      </w:r>
      <w:proofErr w:type="spellStart"/>
      <w:r w:rsidR="00755585" w:rsidRPr="0001356C">
        <w:rPr>
          <w:rFonts w:ascii="Times New Roman" w:eastAsia="Times New Roman" w:hAnsi="Times New Roman" w:cs="Times New Roman"/>
          <w:sz w:val="24"/>
          <w:szCs w:val="24"/>
          <w:lang w:val="es-ES"/>
        </w:rPr>
        <w:t>Awartani</w:t>
      </w:r>
      <w:proofErr w:type="spellEnd"/>
      <w:r w:rsidR="00755585" w:rsidRPr="0001356C">
        <w:rPr>
          <w:rFonts w:ascii="Times New Roman" w:eastAsia="Times New Roman" w:hAnsi="Times New Roman" w:cs="Times New Roman"/>
          <w:sz w:val="24"/>
          <w:szCs w:val="24"/>
          <w:lang w:val="es-ES"/>
        </w:rPr>
        <w:t xml:space="preserve">, en particular, resalta la solidaridad política de los independentistas puertorriqueños a través del examen detallado de Lolita Lebrón. En ese trabajo, el énfasis es puesto en la narración de las analogías estructurales de las respectivas situaciones coloniales y las ideologías paralelas de las luchas de liberación, analogías y paralelos que producen la matriz para estudios comparativos de descolonización. Al tiempo que la presentación de </w:t>
      </w:r>
      <w:proofErr w:type="spellStart"/>
      <w:r w:rsidR="00755585" w:rsidRPr="0001356C">
        <w:rPr>
          <w:rFonts w:ascii="Times New Roman" w:eastAsia="Times New Roman" w:hAnsi="Times New Roman" w:cs="Times New Roman"/>
          <w:sz w:val="24"/>
          <w:szCs w:val="24"/>
          <w:lang w:val="es-ES"/>
        </w:rPr>
        <w:t>Nadim</w:t>
      </w:r>
      <w:proofErr w:type="spellEnd"/>
      <w:r w:rsidR="00755585" w:rsidRPr="0001356C">
        <w:rPr>
          <w:rFonts w:ascii="Times New Roman" w:eastAsia="Times New Roman" w:hAnsi="Times New Roman" w:cs="Times New Roman"/>
          <w:sz w:val="24"/>
          <w:szCs w:val="24"/>
          <w:lang w:val="es-ES"/>
        </w:rPr>
        <w:t xml:space="preserve"> </w:t>
      </w:r>
      <w:proofErr w:type="spellStart"/>
      <w:r w:rsidR="00755585" w:rsidRPr="0001356C">
        <w:rPr>
          <w:rFonts w:ascii="Times New Roman" w:eastAsia="Times New Roman" w:hAnsi="Times New Roman" w:cs="Times New Roman"/>
          <w:sz w:val="24"/>
          <w:szCs w:val="24"/>
          <w:lang w:val="es-ES"/>
        </w:rPr>
        <w:t>Bawalsa</w:t>
      </w:r>
      <w:proofErr w:type="spellEnd"/>
      <w:r w:rsidR="00755585" w:rsidRPr="0001356C">
        <w:rPr>
          <w:rFonts w:ascii="Times New Roman" w:eastAsia="Times New Roman" w:hAnsi="Times New Roman" w:cs="Times New Roman"/>
          <w:sz w:val="24"/>
          <w:szCs w:val="24"/>
          <w:lang w:val="es-ES"/>
        </w:rPr>
        <w:t xml:space="preserve"> hace hincapié en los vínculos entre la comunidad migrante (palestinos en Chile) y su lugar/país de origen: Palestina. Aquí el examen de la solidaridad se centra en el sostenimiento de la memoria  y de la afiliación </w:t>
      </w:r>
      <w:proofErr w:type="spellStart"/>
      <w:r w:rsidR="00755585" w:rsidRPr="0001356C">
        <w:rPr>
          <w:rFonts w:ascii="Times New Roman" w:eastAsia="Times New Roman" w:hAnsi="Times New Roman" w:cs="Times New Roman"/>
          <w:sz w:val="24"/>
          <w:szCs w:val="24"/>
          <w:lang w:val="es-ES"/>
        </w:rPr>
        <w:t>multigeneracional</w:t>
      </w:r>
      <w:proofErr w:type="spellEnd"/>
      <w:r w:rsidR="00755585" w:rsidRPr="0001356C">
        <w:rPr>
          <w:rFonts w:ascii="Times New Roman" w:eastAsia="Times New Roman" w:hAnsi="Times New Roman" w:cs="Times New Roman"/>
          <w:sz w:val="24"/>
          <w:szCs w:val="24"/>
          <w:lang w:val="es-ES"/>
        </w:rPr>
        <w:t xml:space="preserve"> con los lugares nativos ancestrales en la geografía </w:t>
      </w:r>
      <w:r w:rsidR="00755585" w:rsidRPr="0001356C">
        <w:rPr>
          <w:rFonts w:ascii="Times New Roman" w:eastAsia="Times New Roman" w:hAnsi="Times New Roman" w:cs="Times New Roman"/>
          <w:sz w:val="24"/>
          <w:szCs w:val="24"/>
          <w:lang w:val="es-ES"/>
        </w:rPr>
        <w:lastRenderedPageBreak/>
        <w:t xml:space="preserve">del exilio en América Latina. Aunque tales analogías y vínculos son significativos, al mismo tiempo sería útil tratar las situaciones relacionales de comunidades dislocadas y sus cambiantes personalidades en diversos contextos. Dado que una comunidad indígena en un contexto puede convertirse en parte de un aparato de asentamiento en otro, podríamos hablar </w:t>
      </w:r>
      <w:r w:rsidR="00AF68BE" w:rsidRPr="0001356C">
        <w:rPr>
          <w:rFonts w:ascii="Times New Roman" w:eastAsia="Times New Roman" w:hAnsi="Times New Roman" w:cs="Times New Roman"/>
          <w:sz w:val="24"/>
          <w:szCs w:val="24"/>
          <w:lang w:val="es-ES"/>
        </w:rPr>
        <w:t>de los que podría llamarse “</w:t>
      </w:r>
      <w:proofErr w:type="spellStart"/>
      <w:r w:rsidR="00AF68BE" w:rsidRPr="0001356C">
        <w:rPr>
          <w:rFonts w:ascii="Times New Roman" w:eastAsia="Times New Roman" w:hAnsi="Times New Roman" w:cs="Times New Roman"/>
          <w:sz w:val="24"/>
          <w:szCs w:val="24"/>
          <w:lang w:val="es-ES"/>
        </w:rPr>
        <w:t>idigenidad</w:t>
      </w:r>
      <w:proofErr w:type="spellEnd"/>
      <w:r w:rsidR="00AF68BE" w:rsidRPr="0001356C">
        <w:rPr>
          <w:rFonts w:ascii="Times New Roman" w:eastAsia="Times New Roman" w:hAnsi="Times New Roman" w:cs="Times New Roman"/>
          <w:sz w:val="24"/>
          <w:szCs w:val="24"/>
          <w:lang w:val="es-ES"/>
        </w:rPr>
        <w:t xml:space="preserve"> relacional”. La colonización de lo que conocemos como “Puerto Rico” por los Estados Unidos, sabemos, fue precedida por la colonización española sobre los Taínos y su isla, </w:t>
      </w:r>
      <w:proofErr w:type="spellStart"/>
      <w:r w:rsidR="00AF68BE" w:rsidRPr="0001356C">
        <w:rPr>
          <w:rFonts w:ascii="Times New Roman" w:eastAsia="Times New Roman" w:hAnsi="Times New Roman" w:cs="Times New Roman"/>
          <w:sz w:val="24"/>
          <w:szCs w:val="24"/>
          <w:lang w:val="es-ES"/>
        </w:rPr>
        <w:t>Borikén</w:t>
      </w:r>
      <w:proofErr w:type="spellEnd"/>
      <w:r w:rsidR="00AF68BE" w:rsidRPr="0001356C">
        <w:rPr>
          <w:rFonts w:ascii="Times New Roman" w:eastAsia="Times New Roman" w:hAnsi="Times New Roman" w:cs="Times New Roman"/>
          <w:sz w:val="24"/>
          <w:szCs w:val="24"/>
          <w:lang w:val="es-ES"/>
        </w:rPr>
        <w:t>. ¿Cómo perciben los pueblos indígenas de Chile, como los Mapuche, a los inmigrantes del Medio Oriente, algunos de los cuales pueden haber colaborado con turbios regímenes de derecha? De modo que, junto a los estudios comparados de la formación de asentamientos coloniales y las solidaridades vinculadas a los movimientos anticoloniales, sería igualmente vital resaltar las cambiantes personalidades de las comunidades a lo largo de las geografías. En tal sentido, los palestinos en Chile no forman simplemente una Palestina transpuesta, dado que los movimientos a través de fronteras y las nuevas interacciones e intersecciones conforman la formación de nuevas identidades e identificaciones políticas complejas que podrían ser progresistas en una instancia y regresivas en otras.</w:t>
      </w:r>
    </w:p>
    <w:p w:rsidR="00AA7CED" w:rsidRPr="0001356C" w:rsidRDefault="00657A6D">
      <w:pPr>
        <w:rPr>
          <w:rFonts w:ascii="Times New Roman" w:eastAsia="Times New Roman" w:hAnsi="Times New Roman" w:cs="Times New Roman"/>
          <w:sz w:val="24"/>
          <w:szCs w:val="24"/>
          <w:lang w:val="es-ES"/>
        </w:rPr>
      </w:pPr>
      <w:r w:rsidRPr="0001356C">
        <w:rPr>
          <w:rFonts w:ascii="Times New Roman" w:eastAsia="Times New Roman" w:hAnsi="Times New Roman" w:cs="Times New Roman"/>
          <w:sz w:val="24"/>
          <w:szCs w:val="24"/>
          <w:lang w:val="es-ES"/>
        </w:rPr>
        <w:tab/>
        <w:t>El cruce de fronteras de pobladores del Medio Oriente a América Latina debe también tomar en cuenta la formación de nuevas identidades a través de nuevas interacciones, formando nuevos modelos de sincretismo cultural.</w:t>
      </w:r>
      <w:r w:rsidR="00613857" w:rsidRPr="0001356C">
        <w:rPr>
          <w:rFonts w:ascii="Times New Roman" w:eastAsia="Times New Roman" w:hAnsi="Times New Roman" w:cs="Times New Roman"/>
          <w:sz w:val="24"/>
          <w:szCs w:val="24"/>
          <w:lang w:val="es-ES"/>
        </w:rPr>
        <w:t xml:space="preserve"> Me recuerda a un amigo palestino estadounidense casado con una mujer puertorriqueña, que llama a sus hijos “pálido-</w:t>
      </w:r>
      <w:proofErr w:type="spellStart"/>
      <w:r w:rsidR="00613857" w:rsidRPr="0001356C">
        <w:rPr>
          <w:rFonts w:ascii="Times New Roman" w:eastAsia="Times New Roman" w:hAnsi="Times New Roman" w:cs="Times New Roman"/>
          <w:sz w:val="24"/>
          <w:szCs w:val="24"/>
          <w:lang w:val="es-ES"/>
        </w:rPr>
        <w:t>rriqueños</w:t>
      </w:r>
      <w:proofErr w:type="spellEnd"/>
      <w:r w:rsidR="00613857" w:rsidRPr="0001356C">
        <w:rPr>
          <w:rFonts w:ascii="Times New Roman" w:eastAsia="Times New Roman" w:hAnsi="Times New Roman" w:cs="Times New Roman"/>
          <w:sz w:val="24"/>
          <w:szCs w:val="24"/>
          <w:lang w:val="es-ES"/>
        </w:rPr>
        <w:t xml:space="preserve">”. Esta categoría étnica humorística ilumina un importante aspecto de la narración de las relaciones complejas entre el Medio Oriente y las Américas, sugiriendo mezclas </w:t>
      </w:r>
      <w:proofErr w:type="spellStart"/>
      <w:r w:rsidR="00613857" w:rsidRPr="0001356C">
        <w:rPr>
          <w:rFonts w:ascii="Times New Roman" w:eastAsia="Times New Roman" w:hAnsi="Times New Roman" w:cs="Times New Roman"/>
          <w:sz w:val="24"/>
          <w:szCs w:val="24"/>
          <w:lang w:val="es-ES"/>
        </w:rPr>
        <w:t>palimpsesticas</w:t>
      </w:r>
      <w:proofErr w:type="spellEnd"/>
      <w:r w:rsidR="00613857" w:rsidRPr="0001356C">
        <w:rPr>
          <w:rFonts w:ascii="Times New Roman" w:eastAsia="Times New Roman" w:hAnsi="Times New Roman" w:cs="Times New Roman"/>
          <w:sz w:val="24"/>
          <w:szCs w:val="24"/>
          <w:lang w:val="es-ES"/>
        </w:rPr>
        <w:t xml:space="preserve">, incluso en la historia moderna. El término “turco”, como sabemos, es una denominación errada que data de los documentos de viaje otorgados por el Imperio Otomano a los inmigrantes de la Siria extensa. </w:t>
      </w:r>
      <w:r w:rsidR="00FE4B0E" w:rsidRPr="0001356C">
        <w:rPr>
          <w:rFonts w:ascii="Times New Roman" w:eastAsia="Times New Roman" w:hAnsi="Times New Roman" w:cs="Times New Roman"/>
          <w:sz w:val="24"/>
          <w:szCs w:val="24"/>
          <w:lang w:val="es-ES"/>
        </w:rPr>
        <w:t xml:space="preserve">El nombre, que ha persistido incluso luego de la disolución del Imperio Otomano está históricamente asociado, tal como indica </w:t>
      </w:r>
      <w:proofErr w:type="spellStart"/>
      <w:r w:rsidR="00FE4B0E" w:rsidRPr="0001356C">
        <w:rPr>
          <w:rFonts w:ascii="Times New Roman" w:eastAsia="Times New Roman" w:hAnsi="Times New Roman" w:cs="Times New Roman"/>
          <w:sz w:val="24"/>
          <w:szCs w:val="24"/>
          <w:lang w:val="es-ES"/>
        </w:rPr>
        <w:t>Nadim</w:t>
      </w:r>
      <w:proofErr w:type="spellEnd"/>
      <w:r w:rsidR="00FE4B0E" w:rsidRPr="0001356C">
        <w:rPr>
          <w:rFonts w:ascii="Times New Roman" w:eastAsia="Times New Roman" w:hAnsi="Times New Roman" w:cs="Times New Roman"/>
          <w:sz w:val="24"/>
          <w:szCs w:val="24"/>
          <w:lang w:val="es-ES"/>
        </w:rPr>
        <w:t>, a imágenes negativas, primero de comerciantes itinerantes desho</w:t>
      </w:r>
      <w:r w:rsidR="00DA1EE7">
        <w:rPr>
          <w:rFonts w:ascii="Times New Roman" w:eastAsia="Times New Roman" w:hAnsi="Times New Roman" w:cs="Times New Roman"/>
          <w:sz w:val="24"/>
          <w:szCs w:val="24"/>
          <w:lang w:val="es-ES"/>
        </w:rPr>
        <w:t>nestos, luego, de</w:t>
      </w:r>
      <w:r w:rsidR="00FE4B0E" w:rsidRPr="0001356C">
        <w:rPr>
          <w:rFonts w:ascii="Times New Roman" w:eastAsia="Times New Roman" w:hAnsi="Times New Roman" w:cs="Times New Roman"/>
          <w:sz w:val="24"/>
          <w:szCs w:val="24"/>
          <w:lang w:val="es-ES"/>
        </w:rPr>
        <w:t xml:space="preserve"> políticos corruptos. El término también ha sido usado para llamar la atención sobre “lo exótico”, como presumiblemente positivo seductor</w:t>
      </w:r>
      <w:r w:rsidR="00613857" w:rsidRPr="0001356C">
        <w:rPr>
          <w:rFonts w:ascii="Times New Roman" w:eastAsia="Times New Roman" w:hAnsi="Times New Roman" w:cs="Times New Roman"/>
          <w:sz w:val="24"/>
          <w:szCs w:val="24"/>
          <w:lang w:val="es-ES"/>
        </w:rPr>
        <w:t xml:space="preserve"> </w:t>
      </w:r>
      <w:r w:rsidR="00FE4B0E" w:rsidRPr="0001356C">
        <w:rPr>
          <w:rFonts w:ascii="Times New Roman" w:eastAsia="Times New Roman" w:hAnsi="Times New Roman" w:cs="Times New Roman"/>
          <w:sz w:val="24"/>
          <w:szCs w:val="24"/>
          <w:lang w:val="es-ES"/>
        </w:rPr>
        <w:t xml:space="preserve">de oriente. A veces, también ha sido usado como </w:t>
      </w:r>
      <w:proofErr w:type="spellStart"/>
      <w:r w:rsidR="00FE4B0E" w:rsidRPr="0001356C">
        <w:rPr>
          <w:rFonts w:ascii="Times New Roman" w:eastAsia="Times New Roman" w:hAnsi="Times New Roman" w:cs="Times New Roman"/>
          <w:sz w:val="24"/>
          <w:szCs w:val="24"/>
          <w:lang w:val="es-ES"/>
        </w:rPr>
        <w:t>autodesignación</w:t>
      </w:r>
      <w:proofErr w:type="spellEnd"/>
      <w:r w:rsidR="00FE4B0E" w:rsidRPr="0001356C">
        <w:rPr>
          <w:rFonts w:ascii="Times New Roman" w:eastAsia="Times New Roman" w:hAnsi="Times New Roman" w:cs="Times New Roman"/>
          <w:sz w:val="24"/>
          <w:szCs w:val="24"/>
          <w:lang w:val="es-ES"/>
        </w:rPr>
        <w:t xml:space="preserve">, apropiado para afirmar el origen </w:t>
      </w:r>
      <w:proofErr w:type="spellStart"/>
      <w:r w:rsidR="00FE4B0E" w:rsidRPr="0001356C">
        <w:rPr>
          <w:rFonts w:ascii="Times New Roman" w:eastAsia="Times New Roman" w:hAnsi="Times New Roman" w:cs="Times New Roman"/>
          <w:sz w:val="24"/>
          <w:szCs w:val="24"/>
          <w:lang w:val="es-ES"/>
        </w:rPr>
        <w:t>multir</w:t>
      </w:r>
      <w:r w:rsidR="00DA1EE7">
        <w:rPr>
          <w:rFonts w:ascii="Times New Roman" w:eastAsia="Times New Roman" w:hAnsi="Times New Roman" w:cs="Times New Roman"/>
          <w:sz w:val="24"/>
          <w:szCs w:val="24"/>
          <w:lang w:val="es-ES"/>
        </w:rPr>
        <w:t>r</w:t>
      </w:r>
      <w:r w:rsidR="00FE4B0E" w:rsidRPr="0001356C">
        <w:rPr>
          <w:rFonts w:ascii="Times New Roman" w:eastAsia="Times New Roman" w:hAnsi="Times New Roman" w:cs="Times New Roman"/>
          <w:sz w:val="24"/>
          <w:szCs w:val="24"/>
          <w:lang w:val="es-ES"/>
        </w:rPr>
        <w:t>eligioso</w:t>
      </w:r>
      <w:proofErr w:type="spellEnd"/>
      <w:r w:rsidR="00FE4B0E" w:rsidRPr="0001356C">
        <w:rPr>
          <w:rFonts w:ascii="Times New Roman" w:eastAsia="Times New Roman" w:hAnsi="Times New Roman" w:cs="Times New Roman"/>
          <w:sz w:val="24"/>
          <w:szCs w:val="24"/>
          <w:lang w:val="es-ES"/>
        </w:rPr>
        <w:t xml:space="preserve"> y multiétnico del inmigrante. Los primeros inmigrantes de la región de finales del siglo diecinueve y principio del veinte eran en su mayoría de origen cristianos y judíos. La proporción de musulmanes entre los musulmanes entre los inmigrantes se ha incrementado en las décadas recientes.</w:t>
      </w:r>
    </w:p>
    <w:p w:rsidR="00262E2B" w:rsidRPr="0001356C" w:rsidRDefault="00AA7CED">
      <w:pPr>
        <w:rPr>
          <w:rFonts w:ascii="Times New Roman" w:eastAsia="Times New Roman" w:hAnsi="Times New Roman" w:cs="Times New Roman"/>
          <w:sz w:val="24"/>
          <w:szCs w:val="24"/>
          <w:lang w:val="es-ES"/>
        </w:rPr>
      </w:pPr>
      <w:r w:rsidRPr="0001356C">
        <w:rPr>
          <w:rFonts w:ascii="Times New Roman" w:eastAsia="Times New Roman" w:hAnsi="Times New Roman" w:cs="Times New Roman"/>
          <w:sz w:val="24"/>
          <w:szCs w:val="24"/>
          <w:lang w:val="es-ES"/>
        </w:rPr>
        <w:tab/>
        <w:t xml:space="preserve">El cruce de fronteras de gente y el flujo multidireccional de los medios globales se han convertido en factores de la nueva formación de identidad transnacional. La presentación de </w:t>
      </w:r>
      <w:proofErr w:type="spellStart"/>
      <w:r w:rsidRPr="0001356C">
        <w:rPr>
          <w:rFonts w:ascii="Times New Roman" w:eastAsia="Times New Roman" w:hAnsi="Times New Roman" w:cs="Times New Roman"/>
          <w:sz w:val="24"/>
          <w:szCs w:val="24"/>
          <w:lang w:val="es-ES"/>
        </w:rPr>
        <w:t>Amal</w:t>
      </w:r>
      <w:proofErr w:type="spellEnd"/>
      <w:r w:rsidRPr="0001356C">
        <w:rPr>
          <w:rFonts w:ascii="Times New Roman" w:eastAsia="Times New Roman" w:hAnsi="Times New Roman" w:cs="Times New Roman"/>
          <w:sz w:val="24"/>
          <w:szCs w:val="24"/>
          <w:lang w:val="es-ES"/>
        </w:rPr>
        <w:t xml:space="preserve"> </w:t>
      </w:r>
      <w:proofErr w:type="spellStart"/>
      <w:r w:rsidRPr="0001356C">
        <w:rPr>
          <w:rFonts w:ascii="Times New Roman" w:eastAsia="Times New Roman" w:hAnsi="Times New Roman" w:cs="Times New Roman"/>
          <w:sz w:val="24"/>
          <w:szCs w:val="24"/>
          <w:lang w:val="es-ES"/>
        </w:rPr>
        <w:t>Eqieq</w:t>
      </w:r>
      <w:proofErr w:type="spellEnd"/>
      <w:r w:rsidRPr="0001356C">
        <w:rPr>
          <w:rFonts w:ascii="Times New Roman" w:eastAsia="Times New Roman" w:hAnsi="Times New Roman" w:cs="Times New Roman"/>
          <w:sz w:val="24"/>
          <w:szCs w:val="24"/>
          <w:lang w:val="es-ES"/>
        </w:rPr>
        <w:t xml:space="preserve"> trata de la cuestión de la visualidad en un marco comparativo de </w:t>
      </w:r>
      <w:proofErr w:type="spellStart"/>
      <w:r w:rsidRPr="0001356C">
        <w:rPr>
          <w:rFonts w:ascii="Times New Roman" w:eastAsia="Times New Roman" w:hAnsi="Times New Roman" w:cs="Times New Roman"/>
          <w:sz w:val="24"/>
          <w:szCs w:val="24"/>
          <w:lang w:val="es-ES"/>
        </w:rPr>
        <w:t>indigenidad</w:t>
      </w:r>
      <w:proofErr w:type="spellEnd"/>
      <w:r w:rsidRPr="0001356C">
        <w:rPr>
          <w:rFonts w:ascii="Times New Roman" w:eastAsia="Times New Roman" w:hAnsi="Times New Roman" w:cs="Times New Roman"/>
          <w:sz w:val="24"/>
          <w:szCs w:val="24"/>
          <w:lang w:val="es-ES"/>
        </w:rPr>
        <w:t>, al tiempo que revela el aspecto transnacional de tales identificaciones políticas.</w:t>
      </w:r>
      <w:r w:rsidR="00A22F47" w:rsidRPr="0001356C">
        <w:rPr>
          <w:rFonts w:ascii="Times New Roman" w:eastAsia="Times New Roman" w:hAnsi="Times New Roman" w:cs="Times New Roman"/>
          <w:sz w:val="24"/>
          <w:szCs w:val="24"/>
          <w:lang w:val="es-ES"/>
        </w:rPr>
        <w:t xml:space="preserve"> La discusión de movimientos </w:t>
      </w:r>
      <w:proofErr w:type="spellStart"/>
      <w:r w:rsidR="00A22F47" w:rsidRPr="0001356C">
        <w:rPr>
          <w:rFonts w:ascii="Times New Roman" w:eastAsia="Times New Roman" w:hAnsi="Times New Roman" w:cs="Times New Roman"/>
          <w:sz w:val="24"/>
          <w:szCs w:val="24"/>
          <w:lang w:val="es-ES"/>
        </w:rPr>
        <w:t>transregionales</w:t>
      </w:r>
      <w:proofErr w:type="spellEnd"/>
      <w:r w:rsidR="00A22F47" w:rsidRPr="0001356C">
        <w:rPr>
          <w:rFonts w:ascii="Times New Roman" w:eastAsia="Times New Roman" w:hAnsi="Times New Roman" w:cs="Times New Roman"/>
          <w:sz w:val="24"/>
          <w:szCs w:val="24"/>
          <w:lang w:val="es-ES"/>
        </w:rPr>
        <w:t xml:space="preserve"> de artistas resalta las formas en las que incorporan las imágenes de México y Palestina para generar una unidad visual léxica, particularmente consagrada en el mural “Existir es Resistir”. Al atravesar las fronteras los artistas/activistas resignifican la esfera pública amurallada de Israel/Palestina y Estados Unidos/México, vinculando las desposesiones </w:t>
      </w:r>
      <w:r w:rsidR="00A22F47" w:rsidRPr="0001356C">
        <w:rPr>
          <w:rFonts w:ascii="Times New Roman" w:eastAsia="Times New Roman" w:hAnsi="Times New Roman" w:cs="Times New Roman"/>
          <w:sz w:val="24"/>
          <w:szCs w:val="24"/>
          <w:lang w:val="es-ES"/>
        </w:rPr>
        <w:lastRenderedPageBreak/>
        <w:t xml:space="preserve">de asentamientos coloniales geográficas distantes. </w:t>
      </w:r>
      <w:r w:rsidR="002D1298" w:rsidRPr="0001356C">
        <w:rPr>
          <w:rFonts w:ascii="Times New Roman" w:eastAsia="Times New Roman" w:hAnsi="Times New Roman" w:cs="Times New Roman"/>
          <w:sz w:val="24"/>
          <w:szCs w:val="24"/>
          <w:lang w:val="es-ES"/>
        </w:rPr>
        <w:t xml:space="preserve">La fusión del sombrero y el </w:t>
      </w:r>
      <w:proofErr w:type="spellStart"/>
      <w:r w:rsidR="002D1298" w:rsidRPr="0001356C">
        <w:rPr>
          <w:rFonts w:ascii="Times New Roman" w:eastAsia="Times New Roman" w:hAnsi="Times New Roman" w:cs="Times New Roman"/>
          <w:sz w:val="24"/>
          <w:szCs w:val="24"/>
          <w:lang w:val="es-ES"/>
        </w:rPr>
        <w:t>kuffiyeh</w:t>
      </w:r>
      <w:proofErr w:type="spellEnd"/>
      <w:r w:rsidR="002D1298" w:rsidRPr="0001356C">
        <w:rPr>
          <w:rFonts w:ascii="Times New Roman" w:eastAsia="Times New Roman" w:hAnsi="Times New Roman" w:cs="Times New Roman"/>
          <w:sz w:val="24"/>
          <w:szCs w:val="24"/>
          <w:lang w:val="es-ES"/>
        </w:rPr>
        <w:t xml:space="preserve"> puede decirse que es un paralelo de la fusión del maíz y de olivo, ambos como metáfora y metonimia de </w:t>
      </w:r>
      <w:proofErr w:type="spellStart"/>
      <w:r w:rsidR="002D1298" w:rsidRPr="0001356C">
        <w:rPr>
          <w:rFonts w:ascii="Times New Roman" w:eastAsia="Times New Roman" w:hAnsi="Times New Roman" w:cs="Times New Roman"/>
          <w:sz w:val="24"/>
          <w:szCs w:val="24"/>
          <w:lang w:val="es-ES"/>
        </w:rPr>
        <w:t>indigenidad</w:t>
      </w:r>
      <w:proofErr w:type="spellEnd"/>
      <w:r w:rsidR="002D1298" w:rsidRPr="0001356C">
        <w:rPr>
          <w:rFonts w:ascii="Times New Roman" w:eastAsia="Times New Roman" w:hAnsi="Times New Roman" w:cs="Times New Roman"/>
          <w:sz w:val="24"/>
          <w:szCs w:val="24"/>
          <w:lang w:val="es-ES"/>
        </w:rPr>
        <w:t xml:space="preserve">. En efecto, tal como demuestra Omar </w:t>
      </w:r>
      <w:proofErr w:type="spellStart"/>
      <w:r w:rsidR="002D1298" w:rsidRPr="0001356C">
        <w:rPr>
          <w:rFonts w:ascii="Times New Roman" w:eastAsia="Times New Roman" w:hAnsi="Times New Roman" w:cs="Times New Roman"/>
          <w:sz w:val="24"/>
          <w:szCs w:val="24"/>
          <w:lang w:val="es-ES"/>
        </w:rPr>
        <w:t>Imseeh</w:t>
      </w:r>
      <w:proofErr w:type="spellEnd"/>
      <w:r w:rsidR="002D1298" w:rsidRPr="0001356C">
        <w:rPr>
          <w:rFonts w:ascii="Times New Roman" w:eastAsia="Times New Roman" w:hAnsi="Times New Roman" w:cs="Times New Roman"/>
          <w:sz w:val="24"/>
          <w:szCs w:val="24"/>
          <w:lang w:val="es-ES"/>
        </w:rPr>
        <w:t xml:space="preserve"> </w:t>
      </w:r>
      <w:proofErr w:type="spellStart"/>
      <w:r w:rsidR="002D1298" w:rsidRPr="0001356C">
        <w:rPr>
          <w:rFonts w:ascii="Times New Roman" w:eastAsia="Times New Roman" w:hAnsi="Times New Roman" w:cs="Times New Roman"/>
          <w:sz w:val="24"/>
          <w:szCs w:val="24"/>
          <w:lang w:val="es-ES"/>
        </w:rPr>
        <w:t>Tesdell</w:t>
      </w:r>
      <w:proofErr w:type="spellEnd"/>
      <w:r w:rsidR="002D1298" w:rsidRPr="0001356C">
        <w:rPr>
          <w:rFonts w:ascii="Times New Roman" w:eastAsia="Times New Roman" w:hAnsi="Times New Roman" w:cs="Times New Roman"/>
          <w:sz w:val="24"/>
          <w:szCs w:val="24"/>
          <w:lang w:val="es-ES"/>
        </w:rPr>
        <w:t>, los modos de cultivo indígenas se hicieron instrumentales en las entremezcladas aspiraciones políticas de Palestina y México. El entramado de símbolos indígenas genera un tipo de hibridad visual que resalta los flujos culturales entre regiones. Al hacerlo, la solidaridad ya no es enmarcada como operando entre dos geografías/historias dispares, en tales instancias, Palestina se convierte en un tópico de resistencia más allá del lugar concreto de Palestina.</w:t>
      </w:r>
    </w:p>
    <w:p w:rsidR="00B4047F" w:rsidRPr="0001356C" w:rsidRDefault="00262E2B">
      <w:pPr>
        <w:rPr>
          <w:rFonts w:ascii="Times New Roman" w:eastAsia="Times New Roman" w:hAnsi="Times New Roman" w:cs="Times New Roman"/>
          <w:sz w:val="24"/>
          <w:szCs w:val="24"/>
          <w:lang w:val="es-ES"/>
        </w:rPr>
      </w:pPr>
      <w:r w:rsidRPr="0001356C">
        <w:rPr>
          <w:rFonts w:ascii="Times New Roman" w:eastAsia="Times New Roman" w:hAnsi="Times New Roman" w:cs="Times New Roman"/>
          <w:sz w:val="24"/>
          <w:szCs w:val="24"/>
          <w:lang w:val="es-ES"/>
        </w:rPr>
        <w:tab/>
        <w:t xml:space="preserve">Me gustaría ahora retornar al punto concerniente a la historia de América Latina y el Medio Oriente. Se ha sugerido aquí que de hecho había solidaridad con Palestina en los movimientos revolucionarios del Tercer Mundo, expresada no solo entre intelectuales latinoamericanos, sino también africanos y asiáticos. En este sentido, en efecto, la solidaridad América Latina/Palestina opera </w:t>
      </w:r>
      <w:r w:rsidR="003E7E6F" w:rsidRPr="0001356C">
        <w:rPr>
          <w:rFonts w:ascii="Times New Roman" w:eastAsia="Times New Roman" w:hAnsi="Times New Roman" w:cs="Times New Roman"/>
          <w:sz w:val="24"/>
          <w:szCs w:val="24"/>
          <w:lang w:val="es-ES"/>
        </w:rPr>
        <w:t>dentro</w:t>
      </w:r>
      <w:r w:rsidRPr="0001356C">
        <w:rPr>
          <w:rFonts w:ascii="Times New Roman" w:eastAsia="Times New Roman" w:hAnsi="Times New Roman" w:cs="Times New Roman"/>
          <w:sz w:val="24"/>
          <w:szCs w:val="24"/>
          <w:lang w:val="es-ES"/>
        </w:rPr>
        <w:t xml:space="preserve"> un continuo revolucionario.</w:t>
      </w:r>
      <w:r w:rsidR="003E7E6F" w:rsidRPr="0001356C">
        <w:rPr>
          <w:rFonts w:ascii="Times New Roman" w:eastAsia="Times New Roman" w:hAnsi="Times New Roman" w:cs="Times New Roman"/>
          <w:sz w:val="24"/>
          <w:szCs w:val="24"/>
          <w:lang w:val="es-ES"/>
        </w:rPr>
        <w:t xml:space="preserve"> Al mismo tiempo, hay una especificidad en el caso de América Latina en relación con el Medio Oriente, el cual tiene que ver con Iberia y su papel crucial en la formación de América Latina. </w:t>
      </w:r>
      <w:r w:rsidR="00C31DBD" w:rsidRPr="0001356C">
        <w:rPr>
          <w:rFonts w:ascii="Times New Roman" w:eastAsia="Times New Roman" w:hAnsi="Times New Roman" w:cs="Times New Roman"/>
          <w:sz w:val="24"/>
          <w:szCs w:val="24"/>
          <w:lang w:val="es-ES"/>
        </w:rPr>
        <w:t xml:space="preserve">Las “dos 1492”, es decir la Reconquista y la Conquista, tal como argüimos Robert </w:t>
      </w:r>
      <w:proofErr w:type="spellStart"/>
      <w:r w:rsidR="00C31DBD" w:rsidRPr="0001356C">
        <w:rPr>
          <w:rFonts w:ascii="Times New Roman" w:eastAsia="Times New Roman" w:hAnsi="Times New Roman" w:cs="Times New Roman"/>
          <w:sz w:val="24"/>
          <w:szCs w:val="24"/>
          <w:lang w:val="es-ES"/>
        </w:rPr>
        <w:t>Stam</w:t>
      </w:r>
      <w:proofErr w:type="spellEnd"/>
      <w:r w:rsidR="00C31DBD" w:rsidRPr="0001356C">
        <w:rPr>
          <w:rFonts w:ascii="Times New Roman" w:eastAsia="Times New Roman" w:hAnsi="Times New Roman" w:cs="Times New Roman"/>
          <w:sz w:val="24"/>
          <w:szCs w:val="24"/>
          <w:lang w:val="es-ES"/>
        </w:rPr>
        <w:t xml:space="preserve"> y yo en </w:t>
      </w:r>
      <w:proofErr w:type="spellStart"/>
      <w:r w:rsidR="00C31DBD" w:rsidRPr="0001356C">
        <w:rPr>
          <w:rFonts w:ascii="Times New Roman" w:eastAsia="Times New Roman" w:hAnsi="Times New Roman" w:cs="Times New Roman"/>
          <w:i/>
          <w:sz w:val="24"/>
          <w:szCs w:val="24"/>
          <w:lang w:val="es-ES"/>
        </w:rPr>
        <w:t>Unthinking</w:t>
      </w:r>
      <w:proofErr w:type="spellEnd"/>
      <w:r w:rsidR="00C31DBD" w:rsidRPr="0001356C">
        <w:rPr>
          <w:rFonts w:ascii="Times New Roman" w:eastAsia="Times New Roman" w:hAnsi="Times New Roman" w:cs="Times New Roman"/>
          <w:i/>
          <w:sz w:val="24"/>
          <w:szCs w:val="24"/>
          <w:lang w:val="es-ES"/>
        </w:rPr>
        <w:t xml:space="preserve"> </w:t>
      </w:r>
      <w:proofErr w:type="spellStart"/>
      <w:r w:rsidR="00C31DBD" w:rsidRPr="0001356C">
        <w:rPr>
          <w:rFonts w:ascii="Times New Roman" w:eastAsia="Times New Roman" w:hAnsi="Times New Roman" w:cs="Times New Roman"/>
          <w:i/>
          <w:sz w:val="24"/>
          <w:szCs w:val="24"/>
          <w:lang w:val="es-ES"/>
        </w:rPr>
        <w:t>Eurocentrism</w:t>
      </w:r>
      <w:proofErr w:type="spellEnd"/>
      <w:r w:rsidR="00C31DBD" w:rsidRPr="0001356C">
        <w:rPr>
          <w:rFonts w:ascii="Times New Roman" w:eastAsia="Times New Roman" w:hAnsi="Times New Roman" w:cs="Times New Roman"/>
          <w:sz w:val="24"/>
          <w:szCs w:val="24"/>
          <w:lang w:val="es-ES"/>
        </w:rPr>
        <w:t xml:space="preserve"> (1994), forman una metonimia de una serie de procesos históricos interrelacionados, incluyendo la colonización del “nuevo” mundo, los edictos de expulsión contra judíos y musulmanes, la inquisición contra marranos y moriscos y el comercio trasatlántico de esclavos.</w:t>
      </w:r>
      <w:r w:rsidR="0028141E" w:rsidRPr="0001356C">
        <w:rPr>
          <w:rFonts w:ascii="Times New Roman" w:eastAsia="Times New Roman" w:hAnsi="Times New Roman" w:cs="Times New Roman"/>
          <w:sz w:val="24"/>
          <w:szCs w:val="24"/>
          <w:lang w:val="es-ES"/>
        </w:rPr>
        <w:t xml:space="preserve"> Examinando las conexiones discursivas de los dos 1492 nos ofrece una forma </w:t>
      </w:r>
      <w:r w:rsidR="00DA1EE7">
        <w:rPr>
          <w:rFonts w:ascii="Times New Roman" w:eastAsia="Times New Roman" w:hAnsi="Times New Roman" w:cs="Times New Roman"/>
          <w:sz w:val="24"/>
          <w:szCs w:val="24"/>
          <w:lang w:val="es-ES"/>
        </w:rPr>
        <w:t>basada</w:t>
      </w:r>
      <w:r w:rsidR="0028141E" w:rsidRPr="0001356C">
        <w:rPr>
          <w:rFonts w:ascii="Times New Roman" w:eastAsia="Times New Roman" w:hAnsi="Times New Roman" w:cs="Times New Roman"/>
          <w:sz w:val="24"/>
          <w:szCs w:val="24"/>
          <w:lang w:val="es-ES"/>
        </w:rPr>
        <w:t xml:space="preserve"> en la historia para narrar de nuevo el relato del eurocentrismo y sus articulaciones orientalistas y </w:t>
      </w:r>
      <w:proofErr w:type="spellStart"/>
      <w:r w:rsidR="0028141E" w:rsidRPr="0001356C">
        <w:rPr>
          <w:rFonts w:ascii="Times New Roman" w:eastAsia="Times New Roman" w:hAnsi="Times New Roman" w:cs="Times New Roman"/>
          <w:sz w:val="24"/>
          <w:szCs w:val="24"/>
          <w:lang w:val="es-ES"/>
        </w:rPr>
        <w:t>occidentalistas</w:t>
      </w:r>
      <w:proofErr w:type="spellEnd"/>
      <w:r w:rsidR="0028141E" w:rsidRPr="0001356C">
        <w:rPr>
          <w:rFonts w:ascii="Times New Roman" w:eastAsia="Times New Roman" w:hAnsi="Times New Roman" w:cs="Times New Roman"/>
          <w:sz w:val="24"/>
          <w:szCs w:val="24"/>
          <w:lang w:val="es-ES"/>
        </w:rPr>
        <w:t>, con un énfasis ligeramente diferente a la forma en la que ha sido narrado por Edward Said (</w:t>
      </w:r>
      <w:proofErr w:type="spellStart"/>
      <w:r w:rsidR="0028141E" w:rsidRPr="0001356C">
        <w:rPr>
          <w:rFonts w:ascii="Times New Roman" w:eastAsia="Times New Roman" w:hAnsi="Times New Roman" w:cs="Times New Roman"/>
          <w:sz w:val="24"/>
          <w:szCs w:val="24"/>
          <w:lang w:val="es-ES"/>
        </w:rPr>
        <w:t>Orientalism</w:t>
      </w:r>
      <w:proofErr w:type="spellEnd"/>
      <w:r w:rsidR="0028141E" w:rsidRPr="0001356C">
        <w:rPr>
          <w:rFonts w:ascii="Times New Roman" w:eastAsia="Times New Roman" w:hAnsi="Times New Roman" w:cs="Times New Roman"/>
          <w:sz w:val="24"/>
          <w:szCs w:val="24"/>
          <w:lang w:val="es-ES"/>
        </w:rPr>
        <w:t xml:space="preserve">, 1978) y posteriormente por Walter </w:t>
      </w:r>
      <w:proofErr w:type="spellStart"/>
      <w:r w:rsidR="0028141E" w:rsidRPr="0001356C">
        <w:rPr>
          <w:rFonts w:ascii="Times New Roman" w:eastAsia="Times New Roman" w:hAnsi="Times New Roman" w:cs="Times New Roman"/>
          <w:sz w:val="24"/>
          <w:szCs w:val="24"/>
          <w:lang w:val="es-ES"/>
        </w:rPr>
        <w:t>Mignolo</w:t>
      </w:r>
      <w:proofErr w:type="spellEnd"/>
      <w:r w:rsidR="0028141E" w:rsidRPr="0001356C">
        <w:rPr>
          <w:rFonts w:ascii="Times New Roman" w:eastAsia="Times New Roman" w:hAnsi="Times New Roman" w:cs="Times New Roman"/>
          <w:sz w:val="24"/>
          <w:szCs w:val="24"/>
          <w:lang w:val="es-ES"/>
        </w:rPr>
        <w:t xml:space="preserve"> (La Idea de América Latina 2005).</w:t>
      </w:r>
      <w:r w:rsidR="00397EFB" w:rsidRPr="0001356C">
        <w:rPr>
          <w:rFonts w:ascii="Times New Roman" w:eastAsia="Times New Roman" w:hAnsi="Times New Roman" w:cs="Times New Roman"/>
          <w:sz w:val="24"/>
          <w:szCs w:val="24"/>
          <w:lang w:val="es-ES"/>
        </w:rPr>
        <w:t xml:space="preserve"> Incluso antes de Colón</w:t>
      </w:r>
      <w:r w:rsidR="00DA1EE7">
        <w:rPr>
          <w:rFonts w:ascii="Times New Roman" w:eastAsia="Times New Roman" w:hAnsi="Times New Roman" w:cs="Times New Roman"/>
          <w:sz w:val="24"/>
          <w:szCs w:val="24"/>
          <w:lang w:val="es-ES"/>
        </w:rPr>
        <w:t>,</w:t>
      </w:r>
      <w:r w:rsidR="00397EFB" w:rsidRPr="0001356C">
        <w:rPr>
          <w:rFonts w:ascii="Times New Roman" w:eastAsia="Times New Roman" w:hAnsi="Times New Roman" w:cs="Times New Roman"/>
          <w:sz w:val="24"/>
          <w:szCs w:val="24"/>
          <w:lang w:val="es-ES"/>
        </w:rPr>
        <w:t xml:space="preserve"> la conquista misma, he sugerido en otro lugar, ya estaba conformada por el “</w:t>
      </w:r>
      <w:proofErr w:type="spellStart"/>
      <w:r w:rsidR="00397EFB" w:rsidRPr="0001356C">
        <w:rPr>
          <w:rFonts w:ascii="Times New Roman" w:eastAsia="Times New Roman" w:hAnsi="Times New Roman" w:cs="Times New Roman"/>
          <w:sz w:val="24"/>
          <w:szCs w:val="24"/>
          <w:lang w:val="es-ES"/>
        </w:rPr>
        <w:t>proto</w:t>
      </w:r>
      <w:proofErr w:type="spellEnd"/>
      <w:r w:rsidR="00397EFB" w:rsidRPr="0001356C">
        <w:rPr>
          <w:rFonts w:ascii="Times New Roman" w:eastAsia="Times New Roman" w:hAnsi="Times New Roman" w:cs="Times New Roman"/>
          <w:sz w:val="24"/>
          <w:szCs w:val="24"/>
          <w:lang w:val="es-ES"/>
        </w:rPr>
        <w:t>-orientalismo” de la Reconquista de Iberia. Colón, en es te sentido, puede ser visto como el primer orientalista, incluso en el sentido de imaginarse a sí mismo en “las tierras de Gran Kan” orientales” (</w:t>
      </w:r>
      <w:proofErr w:type="spellStart"/>
      <w:r w:rsidR="00397EFB" w:rsidRPr="0001356C">
        <w:rPr>
          <w:rFonts w:ascii="Times New Roman" w:eastAsia="Times New Roman" w:hAnsi="Times New Roman" w:cs="Times New Roman"/>
          <w:sz w:val="24"/>
          <w:szCs w:val="24"/>
          <w:lang w:val="es-ES"/>
        </w:rPr>
        <w:t>Shohat</w:t>
      </w:r>
      <w:proofErr w:type="spellEnd"/>
      <w:r w:rsidR="00397EFB" w:rsidRPr="0001356C">
        <w:rPr>
          <w:rFonts w:ascii="Times New Roman" w:eastAsia="Times New Roman" w:hAnsi="Times New Roman" w:cs="Times New Roman"/>
          <w:sz w:val="24"/>
          <w:szCs w:val="24"/>
          <w:lang w:val="es-ES"/>
        </w:rPr>
        <w:t>, “</w:t>
      </w:r>
      <w:proofErr w:type="spellStart"/>
      <w:r w:rsidR="00397EFB" w:rsidRPr="0001356C">
        <w:rPr>
          <w:rFonts w:ascii="Times New Roman" w:eastAsia="Times New Roman" w:hAnsi="Times New Roman" w:cs="Times New Roman"/>
          <w:sz w:val="24"/>
          <w:szCs w:val="24"/>
          <w:lang w:val="es-ES"/>
        </w:rPr>
        <w:t>Area</w:t>
      </w:r>
      <w:proofErr w:type="spellEnd"/>
      <w:r w:rsidR="00397EFB" w:rsidRPr="0001356C">
        <w:rPr>
          <w:rFonts w:ascii="Times New Roman" w:eastAsia="Times New Roman" w:hAnsi="Times New Roman" w:cs="Times New Roman"/>
          <w:sz w:val="24"/>
          <w:szCs w:val="24"/>
          <w:lang w:val="es-ES"/>
        </w:rPr>
        <w:t xml:space="preserve"> </w:t>
      </w:r>
      <w:proofErr w:type="spellStart"/>
      <w:r w:rsidR="00397EFB" w:rsidRPr="0001356C">
        <w:rPr>
          <w:rFonts w:ascii="Times New Roman" w:eastAsia="Times New Roman" w:hAnsi="Times New Roman" w:cs="Times New Roman"/>
          <w:sz w:val="24"/>
          <w:szCs w:val="24"/>
          <w:lang w:val="es-ES"/>
        </w:rPr>
        <w:t>Studies</w:t>
      </w:r>
      <w:proofErr w:type="spellEnd"/>
      <w:r w:rsidR="00397EFB" w:rsidRPr="0001356C">
        <w:rPr>
          <w:rFonts w:ascii="Times New Roman" w:eastAsia="Times New Roman" w:hAnsi="Times New Roman" w:cs="Times New Roman"/>
          <w:sz w:val="24"/>
          <w:szCs w:val="24"/>
          <w:lang w:val="es-ES"/>
        </w:rPr>
        <w:t xml:space="preserve">, </w:t>
      </w:r>
      <w:proofErr w:type="spellStart"/>
      <w:r w:rsidR="00397EFB" w:rsidRPr="0001356C">
        <w:rPr>
          <w:rFonts w:ascii="Times New Roman" w:eastAsia="Times New Roman" w:hAnsi="Times New Roman" w:cs="Times New Roman"/>
          <w:sz w:val="24"/>
          <w:szCs w:val="24"/>
          <w:lang w:val="es-ES"/>
        </w:rPr>
        <w:t>Gender</w:t>
      </w:r>
      <w:proofErr w:type="spellEnd"/>
      <w:r w:rsidR="00397EFB" w:rsidRPr="0001356C">
        <w:rPr>
          <w:rFonts w:ascii="Times New Roman" w:eastAsia="Times New Roman" w:hAnsi="Times New Roman" w:cs="Times New Roman"/>
          <w:sz w:val="24"/>
          <w:szCs w:val="24"/>
          <w:lang w:val="es-ES"/>
        </w:rPr>
        <w:t xml:space="preserve"> </w:t>
      </w:r>
      <w:proofErr w:type="spellStart"/>
      <w:r w:rsidR="00397EFB" w:rsidRPr="0001356C">
        <w:rPr>
          <w:rFonts w:ascii="Times New Roman" w:eastAsia="Times New Roman" w:hAnsi="Times New Roman" w:cs="Times New Roman"/>
          <w:sz w:val="24"/>
          <w:szCs w:val="24"/>
          <w:lang w:val="es-ES"/>
        </w:rPr>
        <w:t>Studies</w:t>
      </w:r>
      <w:proofErr w:type="spellEnd"/>
      <w:r w:rsidR="00397EFB" w:rsidRPr="0001356C">
        <w:rPr>
          <w:rFonts w:ascii="Times New Roman" w:eastAsia="Times New Roman" w:hAnsi="Times New Roman" w:cs="Times New Roman"/>
          <w:sz w:val="24"/>
          <w:szCs w:val="24"/>
          <w:lang w:val="es-ES"/>
        </w:rPr>
        <w:t xml:space="preserve">, and </w:t>
      </w:r>
      <w:proofErr w:type="spellStart"/>
      <w:r w:rsidR="00397EFB" w:rsidRPr="0001356C">
        <w:rPr>
          <w:rFonts w:ascii="Times New Roman" w:eastAsia="Times New Roman" w:hAnsi="Times New Roman" w:cs="Times New Roman"/>
          <w:sz w:val="24"/>
          <w:szCs w:val="24"/>
          <w:lang w:val="es-ES"/>
        </w:rPr>
        <w:t>the</w:t>
      </w:r>
      <w:proofErr w:type="spellEnd"/>
      <w:r w:rsidR="00397EFB" w:rsidRPr="0001356C">
        <w:rPr>
          <w:rFonts w:ascii="Times New Roman" w:eastAsia="Times New Roman" w:hAnsi="Times New Roman" w:cs="Times New Roman"/>
          <w:sz w:val="24"/>
          <w:szCs w:val="24"/>
          <w:lang w:val="es-ES"/>
        </w:rPr>
        <w:t xml:space="preserve"> </w:t>
      </w:r>
      <w:proofErr w:type="spellStart"/>
      <w:r w:rsidR="00397EFB" w:rsidRPr="0001356C">
        <w:rPr>
          <w:rFonts w:ascii="Times New Roman" w:eastAsia="Times New Roman" w:hAnsi="Times New Roman" w:cs="Times New Roman"/>
          <w:sz w:val="24"/>
          <w:szCs w:val="24"/>
          <w:lang w:val="es-ES"/>
        </w:rPr>
        <w:t>Cartographies</w:t>
      </w:r>
      <w:proofErr w:type="spellEnd"/>
      <w:r w:rsidR="00397EFB" w:rsidRPr="0001356C">
        <w:rPr>
          <w:rFonts w:ascii="Times New Roman" w:eastAsia="Times New Roman" w:hAnsi="Times New Roman" w:cs="Times New Roman"/>
          <w:sz w:val="24"/>
          <w:szCs w:val="24"/>
          <w:lang w:val="es-ES"/>
        </w:rPr>
        <w:t xml:space="preserve"> of </w:t>
      </w:r>
      <w:proofErr w:type="spellStart"/>
      <w:r w:rsidR="00397EFB" w:rsidRPr="0001356C">
        <w:rPr>
          <w:rFonts w:ascii="Times New Roman" w:eastAsia="Times New Roman" w:hAnsi="Times New Roman" w:cs="Times New Roman"/>
          <w:sz w:val="24"/>
          <w:szCs w:val="24"/>
          <w:lang w:val="es-ES"/>
        </w:rPr>
        <w:t>Knowledge</w:t>
      </w:r>
      <w:proofErr w:type="spellEnd"/>
      <w:r w:rsidR="00397EFB" w:rsidRPr="0001356C">
        <w:rPr>
          <w:rFonts w:ascii="Times New Roman" w:eastAsia="Times New Roman" w:hAnsi="Times New Roman" w:cs="Times New Roman"/>
          <w:sz w:val="24"/>
          <w:szCs w:val="24"/>
          <w:lang w:val="es-ES"/>
        </w:rPr>
        <w:t xml:space="preserve">,” Social Text 72, Otoño 2002). Colón globalizó el orientalismo vinculando el Oeste con las Indias Orientales. Fortalecida por las tierras y los bienes materiales robados de las Américas, Europa y sus </w:t>
      </w:r>
      <w:proofErr w:type="spellStart"/>
      <w:r w:rsidR="00397EFB" w:rsidRPr="0001356C">
        <w:rPr>
          <w:rFonts w:ascii="Times New Roman" w:eastAsia="Times New Roman" w:hAnsi="Times New Roman" w:cs="Times New Roman"/>
          <w:sz w:val="24"/>
          <w:szCs w:val="24"/>
          <w:lang w:val="es-ES"/>
        </w:rPr>
        <w:t>Neoeuropas</w:t>
      </w:r>
      <w:proofErr w:type="spellEnd"/>
      <w:r w:rsidR="00397EFB" w:rsidRPr="0001356C">
        <w:rPr>
          <w:rFonts w:ascii="Times New Roman" w:eastAsia="Times New Roman" w:hAnsi="Times New Roman" w:cs="Times New Roman"/>
          <w:sz w:val="24"/>
          <w:szCs w:val="24"/>
          <w:lang w:val="es-ES"/>
        </w:rPr>
        <w:t xml:space="preserve"> transoceánica</w:t>
      </w:r>
      <w:r w:rsidR="00DA1EE7">
        <w:rPr>
          <w:rFonts w:ascii="Times New Roman" w:eastAsia="Times New Roman" w:hAnsi="Times New Roman" w:cs="Times New Roman"/>
          <w:sz w:val="24"/>
          <w:szCs w:val="24"/>
          <w:lang w:val="es-ES"/>
        </w:rPr>
        <w:t>s</w:t>
      </w:r>
      <w:r w:rsidR="00397EFB" w:rsidRPr="0001356C">
        <w:rPr>
          <w:rFonts w:ascii="Times New Roman" w:eastAsia="Times New Roman" w:hAnsi="Times New Roman" w:cs="Times New Roman"/>
          <w:sz w:val="24"/>
          <w:szCs w:val="24"/>
          <w:lang w:val="es-ES"/>
        </w:rPr>
        <w:t>, subsecuentemente colonizaron el norte de África y el Medio Oriente como un preludio de la colonización de la mayor parte del mundo.</w:t>
      </w:r>
    </w:p>
    <w:p w:rsidR="00892037" w:rsidRDefault="00B4047F">
      <w:pPr>
        <w:rPr>
          <w:rFonts w:ascii="Times New Roman" w:eastAsia="Times New Roman" w:hAnsi="Times New Roman" w:cs="Times New Roman"/>
          <w:sz w:val="24"/>
          <w:szCs w:val="24"/>
          <w:lang w:val="es-ES"/>
        </w:rPr>
      </w:pPr>
      <w:r w:rsidRPr="0001356C">
        <w:rPr>
          <w:rFonts w:ascii="Times New Roman" w:eastAsia="Times New Roman" w:hAnsi="Times New Roman" w:cs="Times New Roman"/>
          <w:sz w:val="24"/>
          <w:szCs w:val="24"/>
          <w:lang w:val="es-ES"/>
        </w:rPr>
        <w:tab/>
        <w:t xml:space="preserve">El imaginario latinoamericano está profundamente modelado por su ambivalente relación con Iberia, </w:t>
      </w:r>
      <w:r w:rsidR="00837B76" w:rsidRPr="0001356C">
        <w:rPr>
          <w:rFonts w:ascii="Times New Roman" w:eastAsia="Times New Roman" w:hAnsi="Times New Roman" w:cs="Times New Roman"/>
          <w:sz w:val="24"/>
          <w:szCs w:val="24"/>
          <w:lang w:val="es-ES"/>
        </w:rPr>
        <w:t>la cual podría ser vista como “la in/consciencia sefardí/morisca</w:t>
      </w:r>
      <w:r w:rsidR="00397EFB" w:rsidRPr="0001356C">
        <w:rPr>
          <w:rFonts w:ascii="Times New Roman" w:eastAsia="Times New Roman" w:hAnsi="Times New Roman" w:cs="Times New Roman"/>
          <w:sz w:val="24"/>
          <w:szCs w:val="24"/>
          <w:lang w:val="es-ES"/>
        </w:rPr>
        <w:t xml:space="preserve"> </w:t>
      </w:r>
      <w:r w:rsidR="00DA1EE7">
        <w:rPr>
          <w:rFonts w:ascii="Times New Roman" w:eastAsia="Times New Roman" w:hAnsi="Times New Roman" w:cs="Times New Roman"/>
          <w:sz w:val="24"/>
          <w:szCs w:val="24"/>
          <w:lang w:val="es-ES"/>
        </w:rPr>
        <w:t>de Amé</w:t>
      </w:r>
      <w:r w:rsidR="00837B76" w:rsidRPr="0001356C">
        <w:rPr>
          <w:rFonts w:ascii="Times New Roman" w:eastAsia="Times New Roman" w:hAnsi="Times New Roman" w:cs="Times New Roman"/>
          <w:sz w:val="24"/>
          <w:szCs w:val="24"/>
          <w:lang w:val="es-ES"/>
        </w:rPr>
        <w:t>rica Latina” (</w:t>
      </w:r>
      <w:proofErr w:type="spellStart"/>
      <w:r w:rsidR="00837B76" w:rsidRPr="0001356C">
        <w:rPr>
          <w:rFonts w:ascii="Times New Roman" w:eastAsia="Times New Roman" w:hAnsi="Times New Roman" w:cs="Times New Roman"/>
          <w:sz w:val="24"/>
          <w:szCs w:val="24"/>
          <w:lang w:val="es-ES"/>
        </w:rPr>
        <w:t>Shohat</w:t>
      </w:r>
      <w:proofErr w:type="spellEnd"/>
      <w:r w:rsidR="00837B76" w:rsidRPr="0001356C">
        <w:rPr>
          <w:rFonts w:ascii="Times New Roman" w:eastAsia="Times New Roman" w:hAnsi="Times New Roman" w:cs="Times New Roman"/>
          <w:sz w:val="24"/>
          <w:szCs w:val="24"/>
          <w:lang w:val="es-ES"/>
        </w:rPr>
        <w:t>, “</w:t>
      </w:r>
      <w:proofErr w:type="spellStart"/>
      <w:r w:rsidR="00837B76" w:rsidRPr="0001356C">
        <w:rPr>
          <w:rFonts w:ascii="Times New Roman" w:eastAsia="Times New Roman" w:hAnsi="Times New Roman" w:cs="Times New Roman"/>
          <w:sz w:val="24"/>
          <w:szCs w:val="24"/>
          <w:lang w:val="es-ES"/>
        </w:rPr>
        <w:t>The</w:t>
      </w:r>
      <w:proofErr w:type="spellEnd"/>
      <w:r w:rsidR="00837B76" w:rsidRPr="0001356C">
        <w:rPr>
          <w:rFonts w:ascii="Times New Roman" w:eastAsia="Times New Roman" w:hAnsi="Times New Roman" w:cs="Times New Roman"/>
          <w:sz w:val="24"/>
          <w:szCs w:val="24"/>
          <w:lang w:val="es-ES"/>
        </w:rPr>
        <w:t xml:space="preserve"> </w:t>
      </w:r>
      <w:proofErr w:type="spellStart"/>
      <w:r w:rsidR="00837B76" w:rsidRPr="0001356C">
        <w:rPr>
          <w:rFonts w:ascii="Times New Roman" w:eastAsia="Times New Roman" w:hAnsi="Times New Roman" w:cs="Times New Roman"/>
          <w:sz w:val="24"/>
          <w:szCs w:val="24"/>
          <w:lang w:val="es-ES"/>
        </w:rPr>
        <w:t>Sephardi-Moorish</w:t>
      </w:r>
      <w:proofErr w:type="spellEnd"/>
      <w:r w:rsidR="00837B76" w:rsidRPr="0001356C">
        <w:rPr>
          <w:rFonts w:ascii="Times New Roman" w:eastAsia="Times New Roman" w:hAnsi="Times New Roman" w:cs="Times New Roman"/>
          <w:sz w:val="24"/>
          <w:szCs w:val="24"/>
          <w:lang w:val="es-ES"/>
        </w:rPr>
        <w:t xml:space="preserve"> </w:t>
      </w:r>
      <w:proofErr w:type="spellStart"/>
      <w:r w:rsidR="00837B76" w:rsidRPr="0001356C">
        <w:rPr>
          <w:rFonts w:ascii="Times New Roman" w:eastAsia="Times New Roman" w:hAnsi="Times New Roman" w:cs="Times New Roman"/>
          <w:sz w:val="24"/>
          <w:szCs w:val="24"/>
          <w:lang w:val="es-ES"/>
        </w:rPr>
        <w:t>Atlantic</w:t>
      </w:r>
      <w:proofErr w:type="spellEnd"/>
      <w:r w:rsidR="00837B76" w:rsidRPr="0001356C">
        <w:rPr>
          <w:rFonts w:ascii="Times New Roman" w:eastAsia="Times New Roman" w:hAnsi="Times New Roman" w:cs="Times New Roman"/>
          <w:sz w:val="24"/>
          <w:szCs w:val="24"/>
          <w:lang w:val="es-ES"/>
        </w:rPr>
        <w:t xml:space="preserve">: </w:t>
      </w:r>
      <w:proofErr w:type="spellStart"/>
      <w:r w:rsidR="00837B76" w:rsidRPr="0001356C">
        <w:rPr>
          <w:rFonts w:ascii="Times New Roman" w:eastAsia="Times New Roman" w:hAnsi="Times New Roman" w:cs="Times New Roman"/>
          <w:sz w:val="24"/>
          <w:szCs w:val="24"/>
          <w:lang w:val="es-ES"/>
        </w:rPr>
        <w:t>Between</w:t>
      </w:r>
      <w:proofErr w:type="spellEnd"/>
      <w:r w:rsidR="00837B76" w:rsidRPr="0001356C">
        <w:rPr>
          <w:rFonts w:ascii="Times New Roman" w:eastAsia="Times New Roman" w:hAnsi="Times New Roman" w:cs="Times New Roman"/>
          <w:sz w:val="24"/>
          <w:szCs w:val="24"/>
          <w:lang w:val="es-ES"/>
        </w:rPr>
        <w:t xml:space="preserve"> </w:t>
      </w:r>
      <w:proofErr w:type="spellStart"/>
      <w:r w:rsidR="00837B76" w:rsidRPr="0001356C">
        <w:rPr>
          <w:rFonts w:ascii="Times New Roman" w:eastAsia="Times New Roman" w:hAnsi="Times New Roman" w:cs="Times New Roman"/>
          <w:sz w:val="24"/>
          <w:szCs w:val="24"/>
          <w:lang w:val="es-ES"/>
        </w:rPr>
        <w:t>Orientalism</w:t>
      </w:r>
      <w:proofErr w:type="spellEnd"/>
      <w:r w:rsidR="00837B76" w:rsidRPr="0001356C">
        <w:rPr>
          <w:rFonts w:ascii="Times New Roman" w:eastAsia="Times New Roman" w:hAnsi="Times New Roman" w:cs="Times New Roman"/>
          <w:sz w:val="24"/>
          <w:szCs w:val="24"/>
          <w:lang w:val="es-ES"/>
        </w:rPr>
        <w:t xml:space="preserve"> and </w:t>
      </w:r>
      <w:proofErr w:type="spellStart"/>
      <w:r w:rsidR="00837B76" w:rsidRPr="0001356C">
        <w:rPr>
          <w:rFonts w:ascii="Times New Roman" w:eastAsia="Times New Roman" w:hAnsi="Times New Roman" w:cs="Times New Roman"/>
          <w:sz w:val="24"/>
          <w:szCs w:val="24"/>
          <w:lang w:val="es-ES"/>
        </w:rPr>
        <w:t>Occidentalism</w:t>
      </w:r>
      <w:proofErr w:type="spellEnd"/>
      <w:r w:rsidR="00837B76" w:rsidRPr="0001356C">
        <w:rPr>
          <w:rFonts w:ascii="Times New Roman" w:eastAsia="Times New Roman" w:hAnsi="Times New Roman" w:cs="Times New Roman"/>
          <w:sz w:val="24"/>
          <w:szCs w:val="24"/>
          <w:lang w:val="es-ES"/>
        </w:rPr>
        <w:t xml:space="preserve">,” en Evelyn </w:t>
      </w:r>
      <w:proofErr w:type="spellStart"/>
      <w:r w:rsidR="00837B76" w:rsidRPr="0001356C">
        <w:rPr>
          <w:rFonts w:ascii="Times New Roman" w:eastAsia="Times New Roman" w:hAnsi="Times New Roman" w:cs="Times New Roman"/>
          <w:sz w:val="24"/>
          <w:szCs w:val="24"/>
          <w:lang w:val="es-ES"/>
        </w:rPr>
        <w:t>Alsultany</w:t>
      </w:r>
      <w:proofErr w:type="spellEnd"/>
      <w:r w:rsidR="00837B76" w:rsidRPr="0001356C">
        <w:rPr>
          <w:rFonts w:ascii="Times New Roman" w:eastAsia="Times New Roman" w:hAnsi="Times New Roman" w:cs="Times New Roman"/>
          <w:sz w:val="24"/>
          <w:szCs w:val="24"/>
          <w:lang w:val="es-ES"/>
        </w:rPr>
        <w:t xml:space="preserve"> y Ella </w:t>
      </w:r>
      <w:proofErr w:type="spellStart"/>
      <w:r w:rsidR="00837B76" w:rsidRPr="0001356C">
        <w:rPr>
          <w:rFonts w:ascii="Times New Roman" w:eastAsia="Times New Roman" w:hAnsi="Times New Roman" w:cs="Times New Roman"/>
          <w:sz w:val="24"/>
          <w:szCs w:val="24"/>
          <w:lang w:val="es-ES"/>
        </w:rPr>
        <w:t>Shohat’s</w:t>
      </w:r>
      <w:proofErr w:type="spellEnd"/>
      <w:r w:rsidR="00837B76" w:rsidRPr="0001356C">
        <w:rPr>
          <w:rFonts w:ascii="Times New Roman" w:eastAsia="Times New Roman" w:hAnsi="Times New Roman" w:cs="Times New Roman"/>
          <w:sz w:val="24"/>
          <w:szCs w:val="24"/>
          <w:lang w:val="es-ES"/>
        </w:rPr>
        <w:t xml:space="preserve"> </w:t>
      </w:r>
      <w:proofErr w:type="spellStart"/>
      <w:r w:rsidR="00837B76" w:rsidRPr="0001356C">
        <w:rPr>
          <w:rFonts w:ascii="Times New Roman" w:eastAsia="Times New Roman" w:hAnsi="Times New Roman" w:cs="Times New Roman"/>
          <w:sz w:val="24"/>
          <w:szCs w:val="24"/>
          <w:lang w:val="es-ES"/>
        </w:rPr>
        <w:t>Between</w:t>
      </w:r>
      <w:proofErr w:type="spellEnd"/>
      <w:r w:rsidR="00837B76" w:rsidRPr="0001356C">
        <w:rPr>
          <w:rFonts w:ascii="Times New Roman" w:eastAsia="Times New Roman" w:hAnsi="Times New Roman" w:cs="Times New Roman"/>
          <w:sz w:val="24"/>
          <w:szCs w:val="24"/>
          <w:lang w:val="es-ES"/>
        </w:rPr>
        <w:t xml:space="preserve"> </w:t>
      </w:r>
      <w:proofErr w:type="spellStart"/>
      <w:r w:rsidR="00837B76" w:rsidRPr="0001356C">
        <w:rPr>
          <w:rFonts w:ascii="Times New Roman" w:eastAsia="Times New Roman" w:hAnsi="Times New Roman" w:cs="Times New Roman"/>
          <w:sz w:val="24"/>
          <w:szCs w:val="24"/>
          <w:lang w:val="es-ES"/>
        </w:rPr>
        <w:t>the</w:t>
      </w:r>
      <w:proofErr w:type="spellEnd"/>
      <w:r w:rsidR="00837B76" w:rsidRPr="0001356C">
        <w:rPr>
          <w:rFonts w:ascii="Times New Roman" w:eastAsia="Times New Roman" w:hAnsi="Times New Roman" w:cs="Times New Roman"/>
          <w:sz w:val="24"/>
          <w:szCs w:val="24"/>
          <w:lang w:val="es-ES"/>
        </w:rPr>
        <w:t xml:space="preserve"> </w:t>
      </w:r>
      <w:proofErr w:type="spellStart"/>
      <w:r w:rsidR="00837B76" w:rsidRPr="0001356C">
        <w:rPr>
          <w:rFonts w:ascii="Times New Roman" w:eastAsia="Times New Roman" w:hAnsi="Times New Roman" w:cs="Times New Roman"/>
          <w:sz w:val="24"/>
          <w:szCs w:val="24"/>
          <w:lang w:val="es-ES"/>
        </w:rPr>
        <w:t>Middle</w:t>
      </w:r>
      <w:proofErr w:type="spellEnd"/>
      <w:r w:rsidR="00837B76" w:rsidRPr="0001356C">
        <w:rPr>
          <w:rFonts w:ascii="Times New Roman" w:eastAsia="Times New Roman" w:hAnsi="Times New Roman" w:cs="Times New Roman"/>
          <w:sz w:val="24"/>
          <w:szCs w:val="24"/>
          <w:lang w:val="es-ES"/>
        </w:rPr>
        <w:t xml:space="preserve"> East and </w:t>
      </w:r>
      <w:proofErr w:type="spellStart"/>
      <w:r w:rsidR="00837B76" w:rsidRPr="0001356C">
        <w:rPr>
          <w:rFonts w:ascii="Times New Roman" w:eastAsia="Times New Roman" w:hAnsi="Times New Roman" w:cs="Times New Roman"/>
          <w:sz w:val="24"/>
          <w:szCs w:val="24"/>
          <w:lang w:val="es-ES"/>
        </w:rPr>
        <w:t>the</w:t>
      </w:r>
      <w:proofErr w:type="spellEnd"/>
      <w:r w:rsidR="00837B76" w:rsidRPr="0001356C">
        <w:rPr>
          <w:rFonts w:ascii="Times New Roman" w:eastAsia="Times New Roman" w:hAnsi="Times New Roman" w:cs="Times New Roman"/>
          <w:sz w:val="24"/>
          <w:szCs w:val="24"/>
          <w:lang w:val="es-ES"/>
        </w:rPr>
        <w:t xml:space="preserve"> </w:t>
      </w:r>
      <w:proofErr w:type="spellStart"/>
      <w:r w:rsidR="00837B76" w:rsidRPr="0001356C">
        <w:rPr>
          <w:rFonts w:ascii="Times New Roman" w:eastAsia="Times New Roman" w:hAnsi="Times New Roman" w:cs="Times New Roman"/>
          <w:sz w:val="24"/>
          <w:szCs w:val="24"/>
          <w:lang w:val="es-ES"/>
        </w:rPr>
        <w:t>Americas</w:t>
      </w:r>
      <w:proofErr w:type="spellEnd"/>
      <w:r w:rsidR="00837B76" w:rsidRPr="0001356C">
        <w:rPr>
          <w:rFonts w:ascii="Times New Roman" w:eastAsia="Times New Roman" w:hAnsi="Times New Roman" w:cs="Times New Roman"/>
          <w:sz w:val="24"/>
          <w:szCs w:val="24"/>
          <w:lang w:val="es-ES"/>
        </w:rPr>
        <w:t xml:space="preserve">: </w:t>
      </w:r>
      <w:proofErr w:type="spellStart"/>
      <w:r w:rsidR="00837B76" w:rsidRPr="0001356C">
        <w:rPr>
          <w:rFonts w:ascii="Times New Roman" w:eastAsia="Times New Roman" w:hAnsi="Times New Roman" w:cs="Times New Roman"/>
          <w:sz w:val="24"/>
          <w:szCs w:val="24"/>
          <w:lang w:val="es-ES"/>
        </w:rPr>
        <w:t>The</w:t>
      </w:r>
      <w:proofErr w:type="spellEnd"/>
      <w:r w:rsidR="00837B76" w:rsidRPr="0001356C">
        <w:rPr>
          <w:rFonts w:ascii="Times New Roman" w:eastAsia="Times New Roman" w:hAnsi="Times New Roman" w:cs="Times New Roman"/>
          <w:sz w:val="24"/>
          <w:szCs w:val="24"/>
          <w:lang w:val="es-ES"/>
        </w:rPr>
        <w:t xml:space="preserve"> Cultural </w:t>
      </w:r>
      <w:proofErr w:type="spellStart"/>
      <w:r w:rsidR="00837B76" w:rsidRPr="0001356C">
        <w:rPr>
          <w:rFonts w:ascii="Times New Roman" w:eastAsia="Times New Roman" w:hAnsi="Times New Roman" w:cs="Times New Roman"/>
          <w:sz w:val="24"/>
          <w:szCs w:val="24"/>
          <w:lang w:val="es-ES"/>
        </w:rPr>
        <w:t>Politics</w:t>
      </w:r>
      <w:proofErr w:type="spellEnd"/>
      <w:r w:rsidR="00837B76" w:rsidRPr="0001356C">
        <w:rPr>
          <w:rFonts w:ascii="Times New Roman" w:eastAsia="Times New Roman" w:hAnsi="Times New Roman" w:cs="Times New Roman"/>
          <w:sz w:val="24"/>
          <w:szCs w:val="24"/>
          <w:lang w:val="es-ES"/>
        </w:rPr>
        <w:t xml:space="preserve"> of </w:t>
      </w:r>
      <w:proofErr w:type="spellStart"/>
      <w:r w:rsidR="00837B76" w:rsidRPr="0001356C">
        <w:rPr>
          <w:rFonts w:ascii="Times New Roman" w:eastAsia="Times New Roman" w:hAnsi="Times New Roman" w:cs="Times New Roman"/>
          <w:sz w:val="24"/>
          <w:szCs w:val="24"/>
          <w:lang w:val="es-ES"/>
        </w:rPr>
        <w:t>the</w:t>
      </w:r>
      <w:proofErr w:type="spellEnd"/>
      <w:r w:rsidR="00837B76" w:rsidRPr="0001356C">
        <w:rPr>
          <w:rFonts w:ascii="Times New Roman" w:eastAsia="Times New Roman" w:hAnsi="Times New Roman" w:cs="Times New Roman"/>
          <w:sz w:val="24"/>
          <w:szCs w:val="24"/>
          <w:lang w:val="es-ES"/>
        </w:rPr>
        <w:t xml:space="preserve"> </w:t>
      </w:r>
      <w:proofErr w:type="spellStart"/>
      <w:r w:rsidR="00837B76" w:rsidRPr="0001356C">
        <w:rPr>
          <w:rFonts w:ascii="Times New Roman" w:eastAsia="Times New Roman" w:hAnsi="Times New Roman" w:cs="Times New Roman"/>
          <w:sz w:val="24"/>
          <w:szCs w:val="24"/>
          <w:lang w:val="es-ES"/>
        </w:rPr>
        <w:t>Middle</w:t>
      </w:r>
      <w:proofErr w:type="spellEnd"/>
      <w:r w:rsidR="00837B76" w:rsidRPr="0001356C">
        <w:rPr>
          <w:rFonts w:ascii="Times New Roman" w:eastAsia="Times New Roman" w:hAnsi="Times New Roman" w:cs="Times New Roman"/>
          <w:sz w:val="24"/>
          <w:szCs w:val="24"/>
          <w:lang w:val="es-ES"/>
        </w:rPr>
        <w:t xml:space="preserve"> East in </w:t>
      </w:r>
      <w:proofErr w:type="spellStart"/>
      <w:r w:rsidR="00837B76" w:rsidRPr="0001356C">
        <w:rPr>
          <w:rFonts w:ascii="Times New Roman" w:eastAsia="Times New Roman" w:hAnsi="Times New Roman" w:cs="Times New Roman"/>
          <w:sz w:val="24"/>
          <w:szCs w:val="24"/>
          <w:lang w:val="es-ES"/>
        </w:rPr>
        <w:t>the</w:t>
      </w:r>
      <w:proofErr w:type="spellEnd"/>
      <w:r w:rsidR="00837B76" w:rsidRPr="0001356C">
        <w:rPr>
          <w:rFonts w:ascii="Times New Roman" w:eastAsia="Times New Roman" w:hAnsi="Times New Roman" w:cs="Times New Roman"/>
          <w:sz w:val="24"/>
          <w:szCs w:val="24"/>
          <w:lang w:val="es-ES"/>
        </w:rPr>
        <w:t xml:space="preserve"> </w:t>
      </w:r>
      <w:proofErr w:type="spellStart"/>
      <w:r w:rsidR="00837B76" w:rsidRPr="0001356C">
        <w:rPr>
          <w:rFonts w:ascii="Times New Roman" w:eastAsia="Times New Roman" w:hAnsi="Times New Roman" w:cs="Times New Roman"/>
          <w:sz w:val="24"/>
          <w:szCs w:val="24"/>
          <w:lang w:val="es-ES"/>
        </w:rPr>
        <w:t>Americas</w:t>
      </w:r>
      <w:proofErr w:type="spellEnd"/>
      <w:r w:rsidR="00837B76" w:rsidRPr="0001356C">
        <w:rPr>
          <w:rFonts w:ascii="Times New Roman" w:eastAsia="Times New Roman" w:hAnsi="Times New Roman" w:cs="Times New Roman"/>
          <w:sz w:val="24"/>
          <w:szCs w:val="24"/>
          <w:lang w:val="es-ES"/>
        </w:rPr>
        <w:t xml:space="preserve">, 2013). La noción de un “orientalismo tropical” nos permite leer el imaginario latinoamericano del oriente sobre el trasfondo de un inconsciente morisco-sefardí, resaltando así no solo los vínculos positivos trasatlánticos históricos, discursivos y culturales entre “El Oriente” y “Occidente”, sino también las ansiedades que tales vínculos provocaron. En el sentido </w:t>
      </w:r>
      <w:r w:rsidR="00837B76" w:rsidRPr="0001356C">
        <w:rPr>
          <w:rFonts w:ascii="Times New Roman" w:eastAsia="Times New Roman" w:hAnsi="Times New Roman" w:cs="Times New Roman"/>
          <w:sz w:val="24"/>
          <w:szCs w:val="24"/>
          <w:lang w:val="es-ES"/>
        </w:rPr>
        <w:lastRenderedPageBreak/>
        <w:t>negativo, Iberia es visto como un sitio contaminado con “sangre morisca”, lo cual explica su subdesarrollo comparada con el Norte. Pero al mismo tiempo la herencia ibérica es un sitio de flexibilidad romántica que explica la falta de fobia a la mestizaje, en contraste con el Norte (</w:t>
      </w:r>
      <w:proofErr w:type="spellStart"/>
      <w:r w:rsidR="00837B76" w:rsidRPr="0001356C">
        <w:rPr>
          <w:rFonts w:ascii="Times New Roman" w:eastAsia="Times New Roman" w:hAnsi="Times New Roman" w:cs="Times New Roman"/>
          <w:sz w:val="24"/>
          <w:szCs w:val="24"/>
          <w:lang w:val="es-ES"/>
        </w:rPr>
        <w:t>Shohat</w:t>
      </w:r>
      <w:proofErr w:type="spellEnd"/>
      <w:r w:rsidR="00837B76" w:rsidRPr="0001356C">
        <w:rPr>
          <w:rFonts w:ascii="Times New Roman" w:eastAsia="Times New Roman" w:hAnsi="Times New Roman" w:cs="Times New Roman"/>
          <w:sz w:val="24"/>
          <w:szCs w:val="24"/>
          <w:lang w:val="es-ES"/>
        </w:rPr>
        <w:t xml:space="preserve">/ </w:t>
      </w:r>
      <w:proofErr w:type="spellStart"/>
      <w:r w:rsidR="00837B76" w:rsidRPr="0001356C">
        <w:rPr>
          <w:rFonts w:ascii="Times New Roman" w:eastAsia="Times New Roman" w:hAnsi="Times New Roman" w:cs="Times New Roman"/>
          <w:sz w:val="24"/>
          <w:szCs w:val="24"/>
          <w:lang w:val="es-ES"/>
        </w:rPr>
        <w:t>Stam</w:t>
      </w:r>
      <w:proofErr w:type="spellEnd"/>
      <w:r w:rsidR="00837B76" w:rsidRPr="0001356C">
        <w:rPr>
          <w:rFonts w:ascii="Times New Roman" w:eastAsia="Times New Roman" w:hAnsi="Times New Roman" w:cs="Times New Roman"/>
          <w:sz w:val="24"/>
          <w:szCs w:val="24"/>
          <w:lang w:val="es-ES"/>
        </w:rPr>
        <w:t xml:space="preserve">, “Tropical </w:t>
      </w:r>
      <w:proofErr w:type="spellStart"/>
      <w:r w:rsidR="00837B76" w:rsidRPr="0001356C">
        <w:rPr>
          <w:rFonts w:ascii="Times New Roman" w:eastAsia="Times New Roman" w:hAnsi="Times New Roman" w:cs="Times New Roman"/>
          <w:sz w:val="24"/>
          <w:szCs w:val="24"/>
          <w:lang w:val="es-ES"/>
        </w:rPr>
        <w:t>Orientalism</w:t>
      </w:r>
      <w:proofErr w:type="spellEnd"/>
      <w:r w:rsidR="00837B76" w:rsidRPr="0001356C">
        <w:rPr>
          <w:rFonts w:ascii="Times New Roman" w:eastAsia="Times New Roman" w:hAnsi="Times New Roman" w:cs="Times New Roman"/>
          <w:sz w:val="24"/>
          <w:szCs w:val="24"/>
          <w:lang w:val="es-ES"/>
        </w:rPr>
        <w:t xml:space="preserve">: </w:t>
      </w:r>
      <w:proofErr w:type="spellStart"/>
      <w:r w:rsidR="00837B76" w:rsidRPr="0001356C">
        <w:rPr>
          <w:rFonts w:ascii="Times New Roman" w:eastAsia="Times New Roman" w:hAnsi="Times New Roman" w:cs="Times New Roman"/>
          <w:sz w:val="24"/>
          <w:szCs w:val="24"/>
          <w:lang w:val="es-ES"/>
        </w:rPr>
        <w:t>Brazil’s</w:t>
      </w:r>
      <w:proofErr w:type="spellEnd"/>
      <w:r w:rsidR="00837B76" w:rsidRPr="0001356C">
        <w:rPr>
          <w:rFonts w:ascii="Times New Roman" w:eastAsia="Times New Roman" w:hAnsi="Times New Roman" w:cs="Times New Roman"/>
          <w:sz w:val="24"/>
          <w:szCs w:val="24"/>
          <w:lang w:val="es-ES"/>
        </w:rPr>
        <w:t xml:space="preserve"> </w:t>
      </w:r>
      <w:proofErr w:type="spellStart"/>
      <w:r w:rsidR="00837B76" w:rsidRPr="0001356C">
        <w:rPr>
          <w:rFonts w:ascii="Times New Roman" w:eastAsia="Times New Roman" w:hAnsi="Times New Roman" w:cs="Times New Roman"/>
          <w:sz w:val="24"/>
          <w:szCs w:val="24"/>
          <w:lang w:val="es-ES"/>
        </w:rPr>
        <w:t>Race</w:t>
      </w:r>
      <w:proofErr w:type="spellEnd"/>
      <w:r w:rsidR="00837B76" w:rsidRPr="0001356C">
        <w:rPr>
          <w:rFonts w:ascii="Times New Roman" w:eastAsia="Times New Roman" w:hAnsi="Times New Roman" w:cs="Times New Roman"/>
          <w:sz w:val="24"/>
          <w:szCs w:val="24"/>
          <w:lang w:val="es-ES"/>
        </w:rPr>
        <w:t xml:space="preserve"> Debates and </w:t>
      </w:r>
      <w:proofErr w:type="spellStart"/>
      <w:r w:rsidR="00837B76" w:rsidRPr="0001356C">
        <w:rPr>
          <w:rFonts w:ascii="Times New Roman" w:eastAsia="Times New Roman" w:hAnsi="Times New Roman" w:cs="Times New Roman"/>
          <w:sz w:val="24"/>
          <w:szCs w:val="24"/>
          <w:lang w:val="es-ES"/>
        </w:rPr>
        <w:t>the</w:t>
      </w:r>
      <w:proofErr w:type="spellEnd"/>
      <w:r w:rsidR="00837B76" w:rsidRPr="0001356C">
        <w:rPr>
          <w:rFonts w:ascii="Times New Roman" w:eastAsia="Times New Roman" w:hAnsi="Times New Roman" w:cs="Times New Roman"/>
          <w:sz w:val="24"/>
          <w:szCs w:val="24"/>
          <w:lang w:val="es-ES"/>
        </w:rPr>
        <w:t xml:space="preserve"> </w:t>
      </w:r>
      <w:proofErr w:type="spellStart"/>
      <w:r w:rsidR="00837B76" w:rsidRPr="0001356C">
        <w:rPr>
          <w:rFonts w:ascii="Times New Roman" w:eastAsia="Times New Roman" w:hAnsi="Times New Roman" w:cs="Times New Roman"/>
          <w:sz w:val="24"/>
          <w:szCs w:val="24"/>
          <w:lang w:val="es-ES"/>
        </w:rPr>
        <w:t>Sephardi-Moorish</w:t>
      </w:r>
      <w:proofErr w:type="spellEnd"/>
      <w:r w:rsidR="00837B76" w:rsidRPr="0001356C">
        <w:rPr>
          <w:rFonts w:ascii="Times New Roman" w:eastAsia="Times New Roman" w:hAnsi="Times New Roman" w:cs="Times New Roman"/>
          <w:sz w:val="24"/>
          <w:szCs w:val="24"/>
          <w:lang w:val="es-ES"/>
        </w:rPr>
        <w:t xml:space="preserve"> </w:t>
      </w:r>
      <w:proofErr w:type="spellStart"/>
      <w:r w:rsidR="00837B76" w:rsidRPr="0001356C">
        <w:rPr>
          <w:rFonts w:ascii="Times New Roman" w:eastAsia="Times New Roman" w:hAnsi="Times New Roman" w:cs="Times New Roman"/>
          <w:sz w:val="24"/>
          <w:szCs w:val="24"/>
          <w:lang w:val="es-ES"/>
        </w:rPr>
        <w:t>Atlantic</w:t>
      </w:r>
      <w:proofErr w:type="spellEnd"/>
      <w:r w:rsidR="00837B76" w:rsidRPr="0001356C">
        <w:rPr>
          <w:rFonts w:ascii="Times New Roman" w:eastAsia="Times New Roman" w:hAnsi="Times New Roman" w:cs="Times New Roman"/>
          <w:sz w:val="24"/>
          <w:szCs w:val="24"/>
          <w:lang w:val="es-ES"/>
        </w:rPr>
        <w:t xml:space="preserve">” en Paul Amar (editor) </w:t>
      </w:r>
      <w:proofErr w:type="spellStart"/>
      <w:r w:rsidR="00837B76" w:rsidRPr="0001356C">
        <w:rPr>
          <w:rFonts w:ascii="Times New Roman" w:eastAsia="Times New Roman" w:hAnsi="Times New Roman" w:cs="Times New Roman"/>
          <w:sz w:val="24"/>
          <w:szCs w:val="24"/>
          <w:lang w:val="es-ES"/>
        </w:rPr>
        <w:t>The</w:t>
      </w:r>
      <w:proofErr w:type="spellEnd"/>
      <w:r w:rsidR="00837B76" w:rsidRPr="0001356C">
        <w:rPr>
          <w:rFonts w:ascii="Times New Roman" w:eastAsia="Times New Roman" w:hAnsi="Times New Roman" w:cs="Times New Roman"/>
          <w:sz w:val="24"/>
          <w:szCs w:val="24"/>
          <w:lang w:val="es-ES"/>
        </w:rPr>
        <w:t xml:space="preserve"> </w:t>
      </w:r>
      <w:proofErr w:type="spellStart"/>
      <w:r w:rsidR="00837B76" w:rsidRPr="0001356C">
        <w:rPr>
          <w:rFonts w:ascii="Times New Roman" w:eastAsia="Times New Roman" w:hAnsi="Times New Roman" w:cs="Times New Roman"/>
          <w:sz w:val="24"/>
          <w:szCs w:val="24"/>
          <w:lang w:val="es-ES"/>
        </w:rPr>
        <w:t>Middle</w:t>
      </w:r>
      <w:proofErr w:type="spellEnd"/>
      <w:r w:rsidR="00837B76" w:rsidRPr="0001356C">
        <w:rPr>
          <w:rFonts w:ascii="Times New Roman" w:eastAsia="Times New Roman" w:hAnsi="Times New Roman" w:cs="Times New Roman"/>
          <w:sz w:val="24"/>
          <w:szCs w:val="24"/>
          <w:lang w:val="es-ES"/>
        </w:rPr>
        <w:t xml:space="preserve"> East and </w:t>
      </w:r>
      <w:proofErr w:type="spellStart"/>
      <w:r w:rsidR="00837B76" w:rsidRPr="0001356C">
        <w:rPr>
          <w:rFonts w:ascii="Times New Roman" w:eastAsia="Times New Roman" w:hAnsi="Times New Roman" w:cs="Times New Roman"/>
          <w:sz w:val="24"/>
          <w:szCs w:val="24"/>
          <w:lang w:val="es-ES"/>
        </w:rPr>
        <w:t>Brazil</w:t>
      </w:r>
      <w:proofErr w:type="spellEnd"/>
      <w:r w:rsidR="00837B76" w:rsidRPr="0001356C">
        <w:rPr>
          <w:rFonts w:ascii="Times New Roman" w:eastAsia="Times New Roman" w:hAnsi="Times New Roman" w:cs="Times New Roman"/>
          <w:sz w:val="24"/>
          <w:szCs w:val="24"/>
          <w:lang w:val="es-ES"/>
        </w:rPr>
        <w:t xml:space="preserve">: </w:t>
      </w:r>
      <w:proofErr w:type="spellStart"/>
      <w:r w:rsidR="00837B76" w:rsidRPr="0001356C">
        <w:rPr>
          <w:rFonts w:ascii="Times New Roman" w:eastAsia="Times New Roman" w:hAnsi="Times New Roman" w:cs="Times New Roman"/>
          <w:sz w:val="24"/>
          <w:szCs w:val="24"/>
          <w:lang w:val="es-ES"/>
        </w:rPr>
        <w:t>Perspectives</w:t>
      </w:r>
      <w:proofErr w:type="spellEnd"/>
      <w:r w:rsidR="00837B76" w:rsidRPr="0001356C">
        <w:rPr>
          <w:rFonts w:ascii="Times New Roman" w:eastAsia="Times New Roman" w:hAnsi="Times New Roman" w:cs="Times New Roman"/>
          <w:sz w:val="24"/>
          <w:szCs w:val="24"/>
          <w:lang w:val="es-ES"/>
        </w:rPr>
        <w:t xml:space="preserve"> </w:t>
      </w:r>
      <w:proofErr w:type="spellStart"/>
      <w:r w:rsidR="00837B76" w:rsidRPr="0001356C">
        <w:rPr>
          <w:rFonts w:ascii="Times New Roman" w:eastAsia="Times New Roman" w:hAnsi="Times New Roman" w:cs="Times New Roman"/>
          <w:sz w:val="24"/>
          <w:szCs w:val="24"/>
          <w:lang w:val="es-ES"/>
        </w:rPr>
        <w:t>on</w:t>
      </w:r>
      <w:proofErr w:type="spellEnd"/>
      <w:r w:rsidR="00837B76" w:rsidRPr="0001356C">
        <w:rPr>
          <w:rFonts w:ascii="Times New Roman" w:eastAsia="Times New Roman" w:hAnsi="Times New Roman" w:cs="Times New Roman"/>
          <w:sz w:val="24"/>
          <w:szCs w:val="24"/>
          <w:lang w:val="es-ES"/>
        </w:rPr>
        <w:t xml:space="preserve"> </w:t>
      </w:r>
      <w:proofErr w:type="spellStart"/>
      <w:r w:rsidR="00837B76" w:rsidRPr="0001356C">
        <w:rPr>
          <w:rFonts w:ascii="Times New Roman" w:eastAsia="Times New Roman" w:hAnsi="Times New Roman" w:cs="Times New Roman"/>
          <w:sz w:val="24"/>
          <w:szCs w:val="24"/>
          <w:lang w:val="es-ES"/>
        </w:rPr>
        <w:t>the</w:t>
      </w:r>
      <w:proofErr w:type="spellEnd"/>
      <w:r w:rsidR="00837B76" w:rsidRPr="0001356C">
        <w:rPr>
          <w:rFonts w:ascii="Times New Roman" w:eastAsia="Times New Roman" w:hAnsi="Times New Roman" w:cs="Times New Roman"/>
          <w:sz w:val="24"/>
          <w:szCs w:val="24"/>
          <w:lang w:val="es-ES"/>
        </w:rPr>
        <w:t xml:space="preserve"> New Global South, 2014).</w:t>
      </w:r>
      <w:r w:rsidR="0001356C" w:rsidRPr="0001356C">
        <w:rPr>
          <w:rFonts w:ascii="Times New Roman" w:eastAsia="Times New Roman" w:hAnsi="Times New Roman" w:cs="Times New Roman"/>
          <w:sz w:val="24"/>
          <w:szCs w:val="24"/>
          <w:lang w:val="es-ES"/>
        </w:rPr>
        <w:t xml:space="preserve"> En tales narrativas, la figura del moro-sefardí jugó un papel importante en la narrativa oriental de la identidad latinoamericana, negativa o positivamente, incluso antes de</w:t>
      </w:r>
      <w:r w:rsidR="00DA1EE7">
        <w:rPr>
          <w:rFonts w:ascii="Times New Roman" w:eastAsia="Times New Roman" w:hAnsi="Times New Roman" w:cs="Times New Roman"/>
          <w:sz w:val="24"/>
          <w:szCs w:val="24"/>
          <w:lang w:val="es-ES"/>
        </w:rPr>
        <w:t>l arribo de los turcos. Aquí lo</w:t>
      </w:r>
      <w:r w:rsidR="0001356C" w:rsidRPr="0001356C">
        <w:rPr>
          <w:rFonts w:ascii="Times New Roman" w:eastAsia="Times New Roman" w:hAnsi="Times New Roman" w:cs="Times New Roman"/>
          <w:sz w:val="24"/>
          <w:szCs w:val="24"/>
          <w:lang w:val="es-ES"/>
        </w:rPr>
        <w:t xml:space="preserve"> latino versus lo anglosajón correspondía a la idea </w:t>
      </w:r>
      <w:proofErr w:type="spellStart"/>
      <w:r w:rsidR="0001356C" w:rsidRPr="0001356C">
        <w:rPr>
          <w:rFonts w:ascii="Times New Roman" w:eastAsia="Times New Roman" w:hAnsi="Times New Roman" w:cs="Times New Roman"/>
          <w:sz w:val="24"/>
          <w:szCs w:val="24"/>
          <w:lang w:val="es-ES"/>
        </w:rPr>
        <w:t>weberiana</w:t>
      </w:r>
      <w:proofErr w:type="spellEnd"/>
      <w:r w:rsidR="0001356C" w:rsidRPr="0001356C">
        <w:rPr>
          <w:rFonts w:ascii="Times New Roman" w:eastAsia="Times New Roman" w:hAnsi="Times New Roman" w:cs="Times New Roman"/>
          <w:sz w:val="24"/>
          <w:szCs w:val="24"/>
          <w:lang w:val="es-ES"/>
        </w:rPr>
        <w:t xml:space="preserve"> de Norte versus Sur, pero en definitiva solo refleja constructos proyectados ideológicamente de latinismo versus </w:t>
      </w:r>
      <w:proofErr w:type="spellStart"/>
      <w:r w:rsidR="0001356C" w:rsidRPr="0001356C">
        <w:rPr>
          <w:rFonts w:ascii="Times New Roman" w:eastAsia="Times New Roman" w:hAnsi="Times New Roman" w:cs="Times New Roman"/>
          <w:sz w:val="24"/>
          <w:szCs w:val="24"/>
          <w:lang w:val="es-ES"/>
        </w:rPr>
        <w:t>anglosajonismo</w:t>
      </w:r>
      <w:proofErr w:type="spellEnd"/>
      <w:r w:rsidR="0001356C" w:rsidRPr="0001356C">
        <w:rPr>
          <w:rFonts w:ascii="Times New Roman" w:eastAsia="Times New Roman" w:hAnsi="Times New Roman" w:cs="Times New Roman"/>
          <w:sz w:val="24"/>
          <w:szCs w:val="24"/>
          <w:lang w:val="es-ES"/>
        </w:rPr>
        <w:t xml:space="preserve"> (Robert </w:t>
      </w:r>
      <w:proofErr w:type="spellStart"/>
      <w:r w:rsidR="0001356C" w:rsidRPr="0001356C">
        <w:rPr>
          <w:rFonts w:ascii="Times New Roman" w:eastAsia="Times New Roman" w:hAnsi="Times New Roman" w:cs="Times New Roman"/>
          <w:sz w:val="24"/>
          <w:szCs w:val="24"/>
          <w:lang w:val="es-ES"/>
        </w:rPr>
        <w:t>Stam</w:t>
      </w:r>
      <w:proofErr w:type="spellEnd"/>
      <w:r w:rsidR="0001356C" w:rsidRPr="0001356C">
        <w:rPr>
          <w:rFonts w:ascii="Times New Roman" w:eastAsia="Times New Roman" w:hAnsi="Times New Roman" w:cs="Times New Roman"/>
          <w:sz w:val="24"/>
          <w:szCs w:val="24"/>
          <w:lang w:val="es-ES"/>
        </w:rPr>
        <w:t xml:space="preserve">/Ella </w:t>
      </w:r>
      <w:proofErr w:type="spellStart"/>
      <w:r w:rsidR="0001356C" w:rsidRPr="0001356C">
        <w:rPr>
          <w:rFonts w:ascii="Times New Roman" w:eastAsia="Times New Roman" w:hAnsi="Times New Roman" w:cs="Times New Roman"/>
          <w:sz w:val="24"/>
          <w:szCs w:val="24"/>
          <w:lang w:val="es-ES"/>
        </w:rPr>
        <w:t>Shohat</w:t>
      </w:r>
      <w:proofErr w:type="spellEnd"/>
      <w:r w:rsidR="0001356C" w:rsidRPr="0001356C">
        <w:rPr>
          <w:rFonts w:ascii="Times New Roman" w:eastAsia="Times New Roman" w:hAnsi="Times New Roman" w:cs="Times New Roman"/>
          <w:sz w:val="24"/>
          <w:szCs w:val="24"/>
          <w:lang w:val="es-ES"/>
        </w:rPr>
        <w:t xml:space="preserve">, </w:t>
      </w:r>
      <w:proofErr w:type="spellStart"/>
      <w:r w:rsidR="0001356C" w:rsidRPr="0001356C">
        <w:rPr>
          <w:rFonts w:ascii="Times New Roman" w:eastAsia="Times New Roman" w:hAnsi="Times New Roman" w:cs="Times New Roman"/>
          <w:sz w:val="24"/>
          <w:szCs w:val="24"/>
          <w:lang w:val="es-ES"/>
        </w:rPr>
        <w:t>Race</w:t>
      </w:r>
      <w:proofErr w:type="spellEnd"/>
      <w:r w:rsidR="0001356C" w:rsidRPr="0001356C">
        <w:rPr>
          <w:rFonts w:ascii="Times New Roman" w:eastAsia="Times New Roman" w:hAnsi="Times New Roman" w:cs="Times New Roman"/>
          <w:sz w:val="24"/>
          <w:szCs w:val="24"/>
          <w:lang w:val="es-ES"/>
        </w:rPr>
        <w:t xml:space="preserve"> in </w:t>
      </w:r>
      <w:proofErr w:type="spellStart"/>
      <w:r w:rsidR="0001356C" w:rsidRPr="0001356C">
        <w:rPr>
          <w:rFonts w:ascii="Times New Roman" w:eastAsia="Times New Roman" w:hAnsi="Times New Roman" w:cs="Times New Roman"/>
          <w:sz w:val="24"/>
          <w:szCs w:val="24"/>
          <w:lang w:val="es-ES"/>
        </w:rPr>
        <w:t>Translation</w:t>
      </w:r>
      <w:proofErr w:type="spellEnd"/>
      <w:r w:rsidR="0001356C" w:rsidRPr="0001356C">
        <w:rPr>
          <w:rFonts w:ascii="Times New Roman" w:eastAsia="Times New Roman" w:hAnsi="Times New Roman" w:cs="Times New Roman"/>
          <w:sz w:val="24"/>
          <w:szCs w:val="24"/>
          <w:lang w:val="es-ES"/>
        </w:rPr>
        <w:t xml:space="preserve">: Culture </w:t>
      </w:r>
      <w:proofErr w:type="spellStart"/>
      <w:r w:rsidR="0001356C" w:rsidRPr="0001356C">
        <w:rPr>
          <w:rFonts w:ascii="Times New Roman" w:eastAsia="Times New Roman" w:hAnsi="Times New Roman" w:cs="Times New Roman"/>
          <w:sz w:val="24"/>
          <w:szCs w:val="24"/>
          <w:lang w:val="es-ES"/>
        </w:rPr>
        <w:t>Wars</w:t>
      </w:r>
      <w:proofErr w:type="spellEnd"/>
      <w:r w:rsidR="0001356C" w:rsidRPr="0001356C">
        <w:rPr>
          <w:rFonts w:ascii="Times New Roman" w:eastAsia="Times New Roman" w:hAnsi="Times New Roman" w:cs="Times New Roman"/>
          <w:sz w:val="24"/>
          <w:szCs w:val="24"/>
          <w:lang w:val="es-ES"/>
        </w:rPr>
        <w:t xml:space="preserve"> </w:t>
      </w:r>
      <w:proofErr w:type="spellStart"/>
      <w:r w:rsidR="0001356C" w:rsidRPr="0001356C">
        <w:rPr>
          <w:rFonts w:ascii="Times New Roman" w:eastAsia="Times New Roman" w:hAnsi="Times New Roman" w:cs="Times New Roman"/>
          <w:sz w:val="24"/>
          <w:szCs w:val="24"/>
          <w:lang w:val="es-ES"/>
        </w:rPr>
        <w:t>Around</w:t>
      </w:r>
      <w:proofErr w:type="spellEnd"/>
      <w:r w:rsidR="0001356C" w:rsidRPr="0001356C">
        <w:rPr>
          <w:rFonts w:ascii="Times New Roman" w:eastAsia="Times New Roman" w:hAnsi="Times New Roman" w:cs="Times New Roman"/>
          <w:sz w:val="24"/>
          <w:szCs w:val="24"/>
          <w:lang w:val="es-ES"/>
        </w:rPr>
        <w:t xml:space="preserve"> </w:t>
      </w:r>
      <w:proofErr w:type="spellStart"/>
      <w:r w:rsidR="0001356C" w:rsidRPr="0001356C">
        <w:rPr>
          <w:rFonts w:ascii="Times New Roman" w:eastAsia="Times New Roman" w:hAnsi="Times New Roman" w:cs="Times New Roman"/>
          <w:sz w:val="24"/>
          <w:szCs w:val="24"/>
          <w:lang w:val="es-ES"/>
        </w:rPr>
        <w:t>the</w:t>
      </w:r>
      <w:proofErr w:type="spellEnd"/>
      <w:r w:rsidR="0001356C" w:rsidRPr="0001356C">
        <w:rPr>
          <w:rFonts w:ascii="Times New Roman" w:eastAsia="Times New Roman" w:hAnsi="Times New Roman" w:cs="Times New Roman"/>
          <w:sz w:val="24"/>
          <w:szCs w:val="24"/>
          <w:lang w:val="es-ES"/>
        </w:rPr>
        <w:t xml:space="preserve"> Postcolonial </w:t>
      </w:r>
      <w:proofErr w:type="spellStart"/>
      <w:r w:rsidR="0001356C" w:rsidRPr="0001356C">
        <w:rPr>
          <w:rFonts w:ascii="Times New Roman" w:eastAsia="Times New Roman" w:hAnsi="Times New Roman" w:cs="Times New Roman"/>
          <w:sz w:val="24"/>
          <w:szCs w:val="24"/>
          <w:lang w:val="es-ES"/>
        </w:rPr>
        <w:t>Atlantic</w:t>
      </w:r>
      <w:proofErr w:type="spellEnd"/>
      <w:r w:rsidR="0001356C" w:rsidRPr="0001356C">
        <w:rPr>
          <w:rFonts w:ascii="Times New Roman" w:eastAsia="Times New Roman" w:hAnsi="Times New Roman" w:cs="Times New Roman"/>
          <w:sz w:val="24"/>
          <w:szCs w:val="24"/>
          <w:lang w:val="es-ES"/>
        </w:rPr>
        <w:t>, 2012).</w:t>
      </w:r>
    </w:p>
    <w:p w:rsidR="001E40BD" w:rsidRPr="0001356C" w:rsidRDefault="00892037">
      <w:pPr>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ab/>
        <w:t>El punto final tiene que ver con otro nombre errado. Tal como el nombre “Medio Oriente” es tan problemático (¿“medio” en relación a qué punto geográfico de partida?), así también lo es el término “América Latina”.</w:t>
      </w:r>
      <w:r w:rsidR="00D96A0E">
        <w:rPr>
          <w:rFonts w:ascii="Times New Roman" w:eastAsia="Times New Roman" w:hAnsi="Times New Roman" w:cs="Times New Roman"/>
          <w:sz w:val="24"/>
          <w:szCs w:val="24"/>
          <w:lang w:val="es-ES"/>
        </w:rPr>
        <w:t xml:space="preserve"> Para nuestra conferencia, “Latino” evoca </w:t>
      </w:r>
      <w:r w:rsidR="00E82C7D">
        <w:rPr>
          <w:rFonts w:ascii="Times New Roman" w:eastAsia="Times New Roman" w:hAnsi="Times New Roman" w:cs="Times New Roman"/>
          <w:sz w:val="24"/>
          <w:szCs w:val="24"/>
          <w:lang w:val="es-ES"/>
        </w:rPr>
        <w:t>la idea del “Sur Global” en oposición implícita al “Norte” imperial. Pero al mismo tiempo, el término está imbricado en la historia del asentamiento colonial de la misma América Latina.</w:t>
      </w:r>
      <w:r w:rsidR="0098017C">
        <w:rPr>
          <w:rFonts w:ascii="Times New Roman" w:eastAsia="Times New Roman" w:hAnsi="Times New Roman" w:cs="Times New Roman"/>
          <w:sz w:val="24"/>
          <w:szCs w:val="24"/>
          <w:lang w:val="es-ES"/>
        </w:rPr>
        <w:t xml:space="preserve"> Como término ideado en Europa, implícitamente evita las culturas indígenas y africanas porque refleja la conceptualización de las Américas</w:t>
      </w:r>
      <w:r w:rsidR="0001356C" w:rsidRPr="0001356C">
        <w:rPr>
          <w:rFonts w:ascii="Times New Roman" w:eastAsia="Times New Roman" w:hAnsi="Times New Roman" w:cs="Times New Roman"/>
          <w:sz w:val="24"/>
          <w:szCs w:val="24"/>
          <w:lang w:val="es-ES"/>
        </w:rPr>
        <w:t xml:space="preserve"> </w:t>
      </w:r>
      <w:r w:rsidR="0098017C">
        <w:rPr>
          <w:rFonts w:ascii="Times New Roman" w:eastAsia="Times New Roman" w:hAnsi="Times New Roman" w:cs="Times New Roman"/>
          <w:sz w:val="24"/>
          <w:szCs w:val="24"/>
          <w:lang w:val="es-ES"/>
        </w:rPr>
        <w:t xml:space="preserve">definidas exclusivamente a partir del mundo español y portugués. </w:t>
      </w:r>
      <w:r w:rsidR="008F5662">
        <w:rPr>
          <w:rFonts w:ascii="Times New Roman" w:eastAsia="Times New Roman" w:hAnsi="Times New Roman" w:cs="Times New Roman"/>
          <w:sz w:val="24"/>
          <w:szCs w:val="24"/>
          <w:lang w:val="es-ES"/>
        </w:rPr>
        <w:t>A diferencia de la mayor parte del Tercer Mundo/Sur Global, América Latina fue conformada por el colonialismo de asentamientos dominados por europeos.</w:t>
      </w:r>
      <w:r w:rsidR="00947B70">
        <w:rPr>
          <w:rFonts w:ascii="Times New Roman" w:eastAsia="Times New Roman" w:hAnsi="Times New Roman" w:cs="Times New Roman"/>
          <w:sz w:val="24"/>
          <w:szCs w:val="24"/>
          <w:lang w:val="es-ES"/>
        </w:rPr>
        <w:t xml:space="preserve"> La resistencia al imperialismo de los Estados Unidos, aunque válido, a veces deja de lado la imbricación histórica de América Latina en la formación de estados de asentamientos coloniales. Es por lo tanto crucial formular el concepto de </w:t>
      </w:r>
      <w:proofErr w:type="spellStart"/>
      <w:r w:rsidR="00947B70">
        <w:rPr>
          <w:rFonts w:ascii="Times New Roman" w:eastAsia="Times New Roman" w:hAnsi="Times New Roman" w:cs="Times New Roman"/>
          <w:sz w:val="24"/>
          <w:szCs w:val="24"/>
          <w:lang w:val="es-ES"/>
        </w:rPr>
        <w:t>indigenidad</w:t>
      </w:r>
      <w:proofErr w:type="spellEnd"/>
      <w:r w:rsidR="00947B70">
        <w:rPr>
          <w:rFonts w:ascii="Times New Roman" w:eastAsia="Times New Roman" w:hAnsi="Times New Roman" w:cs="Times New Roman"/>
          <w:sz w:val="24"/>
          <w:szCs w:val="24"/>
          <w:lang w:val="es-ES"/>
        </w:rPr>
        <w:t>, no solo comparativa, sino también racionalmente, situándolo histórica y políticamente en sus varios contextos, sus cambiantes significados dependiendo de quién y frente a qui</w:t>
      </w:r>
      <w:bookmarkStart w:id="0" w:name="_GoBack"/>
      <w:bookmarkEnd w:id="0"/>
      <w:r w:rsidR="00947B70">
        <w:rPr>
          <w:rFonts w:ascii="Times New Roman" w:eastAsia="Times New Roman" w:hAnsi="Times New Roman" w:cs="Times New Roman"/>
          <w:sz w:val="24"/>
          <w:szCs w:val="24"/>
          <w:lang w:val="es-ES"/>
        </w:rPr>
        <w:t>én</w:t>
      </w:r>
      <w:r w:rsidR="00ED37DF" w:rsidRPr="00ED37DF">
        <w:rPr>
          <w:rFonts w:ascii="Times New Roman" w:eastAsia="Times New Roman" w:hAnsi="Times New Roman" w:cs="Times New Roman"/>
          <w:sz w:val="24"/>
          <w:szCs w:val="24"/>
          <w:lang w:val="es-ES"/>
        </w:rPr>
        <w:t xml:space="preserve"> </w:t>
      </w:r>
      <w:r w:rsidR="00ED37DF">
        <w:rPr>
          <w:rFonts w:ascii="Times New Roman" w:eastAsia="Times New Roman" w:hAnsi="Times New Roman" w:cs="Times New Roman"/>
          <w:sz w:val="24"/>
          <w:szCs w:val="24"/>
          <w:lang w:val="es-ES"/>
        </w:rPr>
        <w:t>los afirma</w:t>
      </w:r>
      <w:r w:rsidR="00947B70">
        <w:rPr>
          <w:rFonts w:ascii="Times New Roman" w:eastAsia="Times New Roman" w:hAnsi="Times New Roman" w:cs="Times New Roman"/>
          <w:sz w:val="24"/>
          <w:szCs w:val="24"/>
          <w:lang w:val="es-ES"/>
        </w:rPr>
        <w:t>.</w:t>
      </w:r>
      <w:r w:rsidR="00837B76" w:rsidRPr="0001356C">
        <w:rPr>
          <w:rFonts w:ascii="Times New Roman" w:eastAsia="Times New Roman" w:hAnsi="Times New Roman" w:cs="Times New Roman"/>
          <w:sz w:val="24"/>
          <w:szCs w:val="24"/>
          <w:lang w:val="es-ES"/>
        </w:rPr>
        <w:t xml:space="preserve"> </w:t>
      </w:r>
      <w:r w:rsidR="00397EFB" w:rsidRPr="0001356C">
        <w:rPr>
          <w:rFonts w:ascii="Times New Roman" w:eastAsia="Times New Roman" w:hAnsi="Times New Roman" w:cs="Times New Roman"/>
          <w:sz w:val="24"/>
          <w:szCs w:val="24"/>
          <w:lang w:val="es-ES"/>
        </w:rPr>
        <w:t xml:space="preserve">  </w:t>
      </w:r>
      <w:r w:rsidR="0028141E" w:rsidRPr="0001356C">
        <w:rPr>
          <w:rFonts w:ascii="Times New Roman" w:eastAsia="Times New Roman" w:hAnsi="Times New Roman" w:cs="Times New Roman"/>
          <w:sz w:val="24"/>
          <w:szCs w:val="24"/>
          <w:lang w:val="es-ES"/>
        </w:rPr>
        <w:t xml:space="preserve"> </w:t>
      </w:r>
      <w:r w:rsidR="00C31DBD" w:rsidRPr="0001356C">
        <w:rPr>
          <w:rFonts w:ascii="Times New Roman" w:eastAsia="Times New Roman" w:hAnsi="Times New Roman" w:cs="Times New Roman"/>
          <w:sz w:val="24"/>
          <w:szCs w:val="24"/>
          <w:lang w:val="es-ES"/>
        </w:rPr>
        <w:t xml:space="preserve"> </w:t>
      </w:r>
      <w:r w:rsidR="00262E2B" w:rsidRPr="0001356C">
        <w:rPr>
          <w:rFonts w:ascii="Times New Roman" w:eastAsia="Times New Roman" w:hAnsi="Times New Roman" w:cs="Times New Roman"/>
          <w:sz w:val="24"/>
          <w:szCs w:val="24"/>
          <w:lang w:val="es-ES"/>
        </w:rPr>
        <w:t xml:space="preserve"> </w:t>
      </w:r>
      <w:r w:rsidR="002D1298" w:rsidRPr="0001356C">
        <w:rPr>
          <w:rFonts w:ascii="Times New Roman" w:eastAsia="Times New Roman" w:hAnsi="Times New Roman" w:cs="Times New Roman"/>
          <w:sz w:val="24"/>
          <w:szCs w:val="24"/>
          <w:lang w:val="es-ES"/>
        </w:rPr>
        <w:t xml:space="preserve"> </w:t>
      </w:r>
      <w:r w:rsidR="00A22F47" w:rsidRPr="0001356C">
        <w:rPr>
          <w:rFonts w:ascii="Times New Roman" w:eastAsia="Times New Roman" w:hAnsi="Times New Roman" w:cs="Times New Roman"/>
          <w:sz w:val="24"/>
          <w:szCs w:val="24"/>
          <w:lang w:val="es-ES"/>
        </w:rPr>
        <w:t xml:space="preserve"> </w:t>
      </w:r>
      <w:r w:rsidR="00FE4B0E" w:rsidRPr="0001356C">
        <w:rPr>
          <w:rFonts w:ascii="Times New Roman" w:eastAsia="Times New Roman" w:hAnsi="Times New Roman" w:cs="Times New Roman"/>
          <w:sz w:val="24"/>
          <w:szCs w:val="24"/>
          <w:lang w:val="es-ES"/>
        </w:rPr>
        <w:t xml:space="preserve">  </w:t>
      </w:r>
      <w:r w:rsidR="00AF68BE" w:rsidRPr="0001356C">
        <w:rPr>
          <w:rFonts w:ascii="Times New Roman" w:eastAsia="Times New Roman" w:hAnsi="Times New Roman" w:cs="Times New Roman"/>
          <w:sz w:val="24"/>
          <w:szCs w:val="24"/>
          <w:lang w:val="es-ES"/>
        </w:rPr>
        <w:t xml:space="preserve"> </w:t>
      </w:r>
      <w:r w:rsidR="00755585" w:rsidRPr="0001356C">
        <w:rPr>
          <w:rFonts w:ascii="Times New Roman" w:eastAsia="Times New Roman" w:hAnsi="Times New Roman" w:cs="Times New Roman"/>
          <w:sz w:val="24"/>
          <w:szCs w:val="24"/>
          <w:lang w:val="es-ES"/>
        </w:rPr>
        <w:t xml:space="preserve"> </w:t>
      </w:r>
      <w:r w:rsidR="00085BC9" w:rsidRPr="0001356C">
        <w:rPr>
          <w:rFonts w:ascii="Times New Roman" w:eastAsia="Times New Roman" w:hAnsi="Times New Roman" w:cs="Times New Roman"/>
          <w:sz w:val="24"/>
          <w:szCs w:val="24"/>
          <w:lang w:val="es-ES"/>
        </w:rPr>
        <w:t xml:space="preserve">    </w:t>
      </w:r>
      <w:r w:rsidR="00540E98" w:rsidRPr="0001356C">
        <w:rPr>
          <w:rFonts w:ascii="Times New Roman" w:eastAsia="Times New Roman" w:hAnsi="Times New Roman" w:cs="Times New Roman"/>
          <w:sz w:val="24"/>
          <w:szCs w:val="24"/>
          <w:lang w:val="es-ES"/>
        </w:rPr>
        <w:t xml:space="preserve"> </w:t>
      </w:r>
      <w:r w:rsidR="001E40BD" w:rsidRPr="0001356C">
        <w:rPr>
          <w:rFonts w:ascii="Times New Roman" w:eastAsia="Times New Roman" w:hAnsi="Times New Roman" w:cs="Times New Roman"/>
          <w:sz w:val="24"/>
          <w:szCs w:val="24"/>
          <w:lang w:val="es-ES"/>
        </w:rPr>
        <w:t xml:space="preserve"> </w:t>
      </w:r>
    </w:p>
    <w:sectPr w:rsidR="001E40BD" w:rsidRPr="000135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0BD"/>
    <w:rsid w:val="0001356C"/>
    <w:rsid w:val="00057337"/>
    <w:rsid w:val="00063E2F"/>
    <w:rsid w:val="00085BC9"/>
    <w:rsid w:val="001E40BD"/>
    <w:rsid w:val="00262E2B"/>
    <w:rsid w:val="0028141E"/>
    <w:rsid w:val="002D1298"/>
    <w:rsid w:val="0038171E"/>
    <w:rsid w:val="00397EFB"/>
    <w:rsid w:val="003E7E6F"/>
    <w:rsid w:val="00540E98"/>
    <w:rsid w:val="005538C2"/>
    <w:rsid w:val="00613857"/>
    <w:rsid w:val="006343FC"/>
    <w:rsid w:val="00641AB8"/>
    <w:rsid w:val="00657A6D"/>
    <w:rsid w:val="006C24BE"/>
    <w:rsid w:val="00755585"/>
    <w:rsid w:val="00837B76"/>
    <w:rsid w:val="00892037"/>
    <w:rsid w:val="008F5662"/>
    <w:rsid w:val="00947B70"/>
    <w:rsid w:val="009619A9"/>
    <w:rsid w:val="0098017C"/>
    <w:rsid w:val="00A22F47"/>
    <w:rsid w:val="00AA7CED"/>
    <w:rsid w:val="00AF68BE"/>
    <w:rsid w:val="00B4047F"/>
    <w:rsid w:val="00B434EB"/>
    <w:rsid w:val="00C31DBD"/>
    <w:rsid w:val="00D96A0E"/>
    <w:rsid w:val="00DA1EE7"/>
    <w:rsid w:val="00DA3465"/>
    <w:rsid w:val="00E82C7D"/>
    <w:rsid w:val="00ED37DF"/>
    <w:rsid w:val="00F317A7"/>
    <w:rsid w:val="00FB1AC5"/>
    <w:rsid w:val="00FE4B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40BD"/>
    <w:pPr>
      <w:spacing w:after="0"/>
    </w:pPr>
    <w:rPr>
      <w:rFonts w:ascii="Arial" w:eastAsia="Arial" w:hAnsi="Arial" w:cs="Arial"/>
      <w:lang w:val="en"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40BD"/>
    <w:pPr>
      <w:spacing w:after="0"/>
    </w:pPr>
    <w:rPr>
      <w:rFonts w:ascii="Arial" w:eastAsia="Arial" w:hAnsi="Arial" w:cs="Arial"/>
      <w:lang w:val="en"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5</Pages>
  <Words>2528</Words>
  <Characters>13906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32</cp:revision>
  <dcterms:created xsi:type="dcterms:W3CDTF">2019-03-24T15:58:00Z</dcterms:created>
  <dcterms:modified xsi:type="dcterms:W3CDTF">2019-04-03T14:25:00Z</dcterms:modified>
</cp:coreProperties>
</file>